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33A7A" w14:textId="7B78388B" w:rsidR="0090055B" w:rsidRPr="00C33D5E" w:rsidRDefault="0062269C" w:rsidP="00C34912">
      <w:pPr>
        <w:jc w:val="right"/>
        <w:rPr>
          <w:sz w:val="21"/>
          <w:szCs w:val="21"/>
        </w:rPr>
      </w:pPr>
      <w:r w:rsidRPr="00C33D5E">
        <w:rPr>
          <w:b/>
          <w:bCs/>
          <w:noProof/>
          <w:sz w:val="21"/>
          <w:szCs w:val="21"/>
          <w:u w:val="single"/>
        </w:rPr>
        <w:drawing>
          <wp:anchor distT="0" distB="0" distL="114300" distR="114300" simplePos="0" relativeHeight="251659264" behindDoc="1" locked="0" layoutInCell="1" allowOverlap="1" wp14:anchorId="51F07199" wp14:editId="7887E6B2">
            <wp:simplePos x="0" y="0"/>
            <wp:positionH relativeFrom="column">
              <wp:posOffset>-110490</wp:posOffset>
            </wp:positionH>
            <wp:positionV relativeFrom="paragraph">
              <wp:posOffset>423</wp:posOffset>
            </wp:positionV>
            <wp:extent cx="1515110" cy="730885"/>
            <wp:effectExtent l="0" t="0" r="0" b="5715"/>
            <wp:wrapTight wrapText="bothSides">
              <wp:wrapPolygon edited="0">
                <wp:start x="1811" y="0"/>
                <wp:lineTo x="1086" y="1877"/>
                <wp:lineTo x="0" y="5630"/>
                <wp:lineTo x="0" y="7131"/>
                <wp:lineTo x="181" y="13512"/>
                <wp:lineTo x="2173" y="18766"/>
                <wp:lineTo x="2354" y="19142"/>
                <wp:lineTo x="5613" y="20643"/>
                <wp:lineTo x="6518" y="21394"/>
                <wp:lineTo x="9596" y="21394"/>
                <wp:lineTo x="10682" y="20643"/>
                <wp:lineTo x="18468" y="19142"/>
                <wp:lineTo x="18649" y="18766"/>
                <wp:lineTo x="19735" y="12761"/>
                <wp:lineTo x="19916" y="11260"/>
                <wp:lineTo x="18649" y="7131"/>
                <wp:lineTo x="18287" y="6381"/>
                <wp:lineTo x="12131" y="3753"/>
                <wp:lineTo x="5613" y="0"/>
                <wp:lineTo x="1811" y="0"/>
              </wp:wrapPolygon>
            </wp:wrapTight>
            <wp:docPr id="4" name="Picture 3" descr="A close up of a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A910CBA-1B1E-0946-9210-1DB5360B43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CA910CBA-1B1E-0946-9210-1DB5360B43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730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055B" w:rsidRPr="00C33D5E">
        <w:rPr>
          <w:sz w:val="21"/>
          <w:szCs w:val="21"/>
        </w:rPr>
        <w:t>Date:</w:t>
      </w:r>
      <w:r w:rsidR="00B60E5F" w:rsidRPr="00C33D5E">
        <w:rPr>
          <w:sz w:val="21"/>
          <w:szCs w:val="21"/>
        </w:rPr>
        <w:t xml:space="preserve"> 1</w:t>
      </w:r>
      <w:r w:rsidR="005D3623">
        <w:rPr>
          <w:sz w:val="21"/>
          <w:szCs w:val="21"/>
        </w:rPr>
        <w:t>4</w:t>
      </w:r>
      <w:r w:rsidR="00B60E5F" w:rsidRPr="00C33D5E">
        <w:rPr>
          <w:sz w:val="21"/>
          <w:szCs w:val="21"/>
        </w:rPr>
        <w:t xml:space="preserve"> </w:t>
      </w:r>
      <w:r w:rsidR="00C34912">
        <w:rPr>
          <w:sz w:val="21"/>
          <w:szCs w:val="21"/>
        </w:rPr>
        <w:t xml:space="preserve">December </w:t>
      </w:r>
      <w:r w:rsidR="00B60E5F" w:rsidRPr="00C33D5E">
        <w:rPr>
          <w:sz w:val="21"/>
          <w:szCs w:val="21"/>
        </w:rPr>
        <w:t>202</w:t>
      </w:r>
      <w:r w:rsidR="003B6DFA">
        <w:rPr>
          <w:sz w:val="21"/>
          <w:szCs w:val="21"/>
        </w:rPr>
        <w:t>1</w:t>
      </w:r>
    </w:p>
    <w:p w14:paraId="31FE9CFA" w14:textId="4D37CB0B" w:rsidR="0054246B" w:rsidRPr="00C33D5E" w:rsidRDefault="0054246B">
      <w:pPr>
        <w:rPr>
          <w:sz w:val="21"/>
          <w:szCs w:val="21"/>
        </w:rPr>
      </w:pPr>
    </w:p>
    <w:p w14:paraId="2FC7DE7C" w14:textId="77777777" w:rsidR="0062269C" w:rsidRDefault="0062269C" w:rsidP="0062269C">
      <w:pPr>
        <w:rPr>
          <w:sz w:val="21"/>
          <w:szCs w:val="21"/>
        </w:rPr>
      </w:pPr>
    </w:p>
    <w:p w14:paraId="54372058" w14:textId="77777777" w:rsidR="0062269C" w:rsidRDefault="0062269C" w:rsidP="0062269C">
      <w:pPr>
        <w:rPr>
          <w:sz w:val="21"/>
          <w:szCs w:val="21"/>
        </w:rPr>
      </w:pPr>
    </w:p>
    <w:p w14:paraId="6DD4E611" w14:textId="77777777" w:rsidR="0062269C" w:rsidRDefault="0062269C" w:rsidP="0062269C">
      <w:pPr>
        <w:rPr>
          <w:sz w:val="21"/>
          <w:szCs w:val="21"/>
        </w:rPr>
      </w:pPr>
    </w:p>
    <w:p w14:paraId="4CBCA5D2" w14:textId="107DA16F" w:rsidR="0062269C" w:rsidRDefault="0062269C" w:rsidP="00C34912">
      <w:pPr>
        <w:rPr>
          <w:sz w:val="21"/>
          <w:szCs w:val="21"/>
        </w:rPr>
      </w:pPr>
      <w:r w:rsidRPr="00C33D5E">
        <w:rPr>
          <w:sz w:val="21"/>
          <w:szCs w:val="21"/>
        </w:rPr>
        <w:t xml:space="preserve">To: </w:t>
      </w:r>
      <w:r w:rsidR="0012797E">
        <w:rPr>
          <w:sz w:val="21"/>
          <w:szCs w:val="21"/>
        </w:rPr>
        <w:tab/>
        <w:t>Board of Directors, WWA</w:t>
      </w:r>
    </w:p>
    <w:p w14:paraId="7420DF8C" w14:textId="77777777" w:rsidR="0062269C" w:rsidRPr="00C33D5E" w:rsidRDefault="0062269C" w:rsidP="0062269C">
      <w:pPr>
        <w:rPr>
          <w:sz w:val="21"/>
          <w:szCs w:val="21"/>
        </w:rPr>
      </w:pPr>
    </w:p>
    <w:p w14:paraId="4E643BB8" w14:textId="2E508DFD" w:rsidR="0090055B" w:rsidRDefault="0062269C">
      <w:pPr>
        <w:rPr>
          <w:sz w:val="21"/>
          <w:szCs w:val="21"/>
        </w:rPr>
      </w:pPr>
      <w:r>
        <w:rPr>
          <w:sz w:val="21"/>
          <w:szCs w:val="21"/>
        </w:rPr>
        <w:t>F</w:t>
      </w:r>
      <w:r w:rsidR="0090055B" w:rsidRPr="00C33D5E">
        <w:rPr>
          <w:sz w:val="21"/>
          <w:szCs w:val="21"/>
        </w:rPr>
        <w:t xml:space="preserve">rom: </w:t>
      </w:r>
      <w:r w:rsidR="0012797E">
        <w:rPr>
          <w:sz w:val="21"/>
          <w:szCs w:val="21"/>
        </w:rPr>
        <w:tab/>
      </w:r>
      <w:r>
        <w:rPr>
          <w:sz w:val="21"/>
          <w:szCs w:val="21"/>
        </w:rPr>
        <w:t>Executive Director, WWA</w:t>
      </w:r>
    </w:p>
    <w:p w14:paraId="16F6EF27" w14:textId="2E2714ED" w:rsidR="0054246B" w:rsidRPr="00C33D5E" w:rsidRDefault="0054246B">
      <w:pPr>
        <w:rPr>
          <w:sz w:val="21"/>
          <w:szCs w:val="21"/>
        </w:rPr>
      </w:pPr>
    </w:p>
    <w:p w14:paraId="7FDDA2B9" w14:textId="072893D1" w:rsidR="00B8703C" w:rsidRPr="00C33D5E" w:rsidRDefault="00B8703C">
      <w:pPr>
        <w:rPr>
          <w:b/>
          <w:bCs/>
          <w:sz w:val="21"/>
          <w:szCs w:val="21"/>
        </w:rPr>
      </w:pPr>
      <w:r w:rsidRPr="00C33D5E">
        <w:rPr>
          <w:b/>
          <w:bCs/>
          <w:sz w:val="21"/>
          <w:szCs w:val="21"/>
        </w:rPr>
        <w:t xml:space="preserve">Subj:  </w:t>
      </w:r>
      <w:r w:rsidR="00C34912">
        <w:rPr>
          <w:b/>
          <w:bCs/>
          <w:sz w:val="21"/>
          <w:szCs w:val="21"/>
        </w:rPr>
        <w:t xml:space="preserve">Preliminary </w:t>
      </w:r>
      <w:r w:rsidRPr="00C33D5E">
        <w:rPr>
          <w:b/>
          <w:bCs/>
          <w:sz w:val="21"/>
          <w:szCs w:val="21"/>
        </w:rPr>
        <w:t xml:space="preserve">FY </w:t>
      </w:r>
      <w:proofErr w:type="gramStart"/>
      <w:r w:rsidRPr="00C33D5E">
        <w:rPr>
          <w:b/>
          <w:bCs/>
          <w:sz w:val="21"/>
          <w:szCs w:val="21"/>
        </w:rPr>
        <w:t>202</w:t>
      </w:r>
      <w:r w:rsidR="00B8575F">
        <w:rPr>
          <w:b/>
          <w:bCs/>
          <w:sz w:val="21"/>
          <w:szCs w:val="21"/>
        </w:rPr>
        <w:t>1</w:t>
      </w:r>
      <w:r w:rsidRPr="00C33D5E">
        <w:rPr>
          <w:b/>
          <w:bCs/>
          <w:sz w:val="21"/>
          <w:szCs w:val="21"/>
        </w:rPr>
        <w:t xml:space="preserve"> </w:t>
      </w:r>
      <w:r w:rsidR="00C34912">
        <w:rPr>
          <w:b/>
          <w:bCs/>
          <w:sz w:val="21"/>
          <w:szCs w:val="21"/>
        </w:rPr>
        <w:t>year</w:t>
      </w:r>
      <w:proofErr w:type="gramEnd"/>
      <w:r w:rsidR="00C34912">
        <w:rPr>
          <w:b/>
          <w:bCs/>
          <w:sz w:val="21"/>
          <w:szCs w:val="21"/>
        </w:rPr>
        <w:t xml:space="preserve"> end results and planning</w:t>
      </w:r>
    </w:p>
    <w:p w14:paraId="4708660F" w14:textId="4449B571" w:rsidR="0090055B" w:rsidRPr="00C33D5E" w:rsidRDefault="0090055B">
      <w:pPr>
        <w:rPr>
          <w:sz w:val="21"/>
          <w:szCs w:val="21"/>
        </w:rPr>
      </w:pPr>
    </w:p>
    <w:p w14:paraId="16E7EF5B" w14:textId="28DDB187" w:rsidR="00C34912" w:rsidRPr="000811CE" w:rsidRDefault="0054246B" w:rsidP="00097FB3">
      <w:pPr>
        <w:pStyle w:val="ListParagraph"/>
        <w:numPr>
          <w:ilvl w:val="0"/>
          <w:numId w:val="1"/>
        </w:numPr>
        <w:rPr>
          <w:rFonts w:cstheme="minorHAnsi"/>
          <w:sz w:val="21"/>
          <w:szCs w:val="21"/>
        </w:rPr>
      </w:pPr>
      <w:r w:rsidRPr="00C33D5E">
        <w:rPr>
          <w:sz w:val="21"/>
          <w:szCs w:val="21"/>
        </w:rPr>
        <w:t>WWA’s 20</w:t>
      </w:r>
      <w:r w:rsidR="003B6DFA">
        <w:rPr>
          <w:sz w:val="21"/>
          <w:szCs w:val="21"/>
        </w:rPr>
        <w:t>2</w:t>
      </w:r>
      <w:r w:rsidR="00C34912">
        <w:rPr>
          <w:sz w:val="21"/>
          <w:szCs w:val="21"/>
        </w:rPr>
        <w:t xml:space="preserve">1 is coming to a close, but I thought it would be valuable to share some early thinking on the results.  To be clear, final results will not be available until </w:t>
      </w:r>
      <w:r w:rsidR="000811CE">
        <w:rPr>
          <w:sz w:val="21"/>
          <w:szCs w:val="21"/>
        </w:rPr>
        <w:t xml:space="preserve">mid-January, but we know the general outline and can begin </w:t>
      </w:r>
      <w:r w:rsidR="005D3623">
        <w:rPr>
          <w:sz w:val="21"/>
          <w:szCs w:val="21"/>
        </w:rPr>
        <w:t xml:space="preserve">discussions with the currently available </w:t>
      </w:r>
      <w:proofErr w:type="gramStart"/>
      <w:r w:rsidR="005D3623">
        <w:rPr>
          <w:sz w:val="21"/>
          <w:szCs w:val="21"/>
        </w:rPr>
        <w:t>information.</w:t>
      </w:r>
      <w:r w:rsidR="005F1E12">
        <w:rPr>
          <w:sz w:val="21"/>
          <w:szCs w:val="21"/>
        </w:rPr>
        <w:t>.</w:t>
      </w:r>
      <w:proofErr w:type="gramEnd"/>
    </w:p>
    <w:p w14:paraId="2FC8DAAA" w14:textId="77777777" w:rsidR="000811CE" w:rsidRPr="00C34912" w:rsidRDefault="000811CE" w:rsidP="000811CE">
      <w:pPr>
        <w:pStyle w:val="ListParagraph"/>
        <w:ind w:left="360"/>
        <w:rPr>
          <w:rFonts w:cstheme="minorHAnsi"/>
          <w:sz w:val="21"/>
          <w:szCs w:val="21"/>
        </w:rPr>
      </w:pPr>
    </w:p>
    <w:p w14:paraId="648B83DF" w14:textId="5BF04781" w:rsidR="00C34912" w:rsidRDefault="005F1E12" w:rsidP="00097FB3">
      <w:pPr>
        <w:pStyle w:val="ListParagraph"/>
        <w:numPr>
          <w:ilvl w:val="0"/>
          <w:numId w:val="1"/>
        </w:num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 xml:space="preserve">We will end the year in much better financial condition than we expected.  </w:t>
      </w:r>
      <w:r w:rsidR="00E91786">
        <w:rPr>
          <w:rFonts w:cstheme="minorHAnsi"/>
          <w:sz w:val="21"/>
          <w:szCs w:val="21"/>
        </w:rPr>
        <w:t xml:space="preserve">Although we conservatively planned </w:t>
      </w:r>
      <w:r>
        <w:rPr>
          <w:rFonts w:cstheme="minorHAnsi"/>
          <w:sz w:val="21"/>
          <w:szCs w:val="21"/>
        </w:rPr>
        <w:t xml:space="preserve">for only </w:t>
      </w:r>
      <w:r w:rsidR="00286B56">
        <w:rPr>
          <w:rFonts w:cstheme="minorHAnsi"/>
          <w:sz w:val="21"/>
          <w:szCs w:val="21"/>
        </w:rPr>
        <w:t xml:space="preserve">$10K Net Income (i.e., </w:t>
      </w:r>
      <w:r w:rsidR="00E91786">
        <w:rPr>
          <w:rFonts w:cstheme="minorHAnsi"/>
          <w:sz w:val="21"/>
          <w:szCs w:val="21"/>
        </w:rPr>
        <w:t>“</w:t>
      </w:r>
      <w:r w:rsidR="00286B56">
        <w:rPr>
          <w:rFonts w:cstheme="minorHAnsi"/>
          <w:sz w:val="21"/>
          <w:szCs w:val="21"/>
        </w:rPr>
        <w:t>in the black</w:t>
      </w:r>
      <w:r w:rsidR="00E91786">
        <w:rPr>
          <w:rFonts w:cstheme="minorHAnsi"/>
          <w:sz w:val="21"/>
          <w:szCs w:val="21"/>
        </w:rPr>
        <w:t>”</w:t>
      </w:r>
      <w:r w:rsidR="00286B56">
        <w:rPr>
          <w:rFonts w:cstheme="minorHAnsi"/>
          <w:sz w:val="21"/>
          <w:szCs w:val="21"/>
        </w:rPr>
        <w:t>)</w:t>
      </w:r>
      <w:r w:rsidR="004F64AD">
        <w:rPr>
          <w:rFonts w:cstheme="minorHAnsi"/>
          <w:sz w:val="21"/>
          <w:szCs w:val="21"/>
        </w:rPr>
        <w:t>,</w:t>
      </w:r>
      <w:r w:rsidR="00286B56">
        <w:rPr>
          <w:rFonts w:cstheme="minorHAnsi"/>
          <w:sz w:val="21"/>
          <w:szCs w:val="21"/>
        </w:rPr>
        <w:t xml:space="preserve"> we will have achieved about twelve times that amount, closing the year at greater than $120K</w:t>
      </w:r>
      <w:r w:rsidR="004F64AD">
        <w:rPr>
          <w:rFonts w:cstheme="minorHAnsi"/>
          <w:sz w:val="21"/>
          <w:szCs w:val="21"/>
        </w:rPr>
        <w:t xml:space="preserve"> to the good</w:t>
      </w:r>
      <w:r w:rsidR="00286B56">
        <w:rPr>
          <w:rFonts w:cstheme="minorHAnsi"/>
          <w:sz w:val="21"/>
          <w:szCs w:val="21"/>
        </w:rPr>
        <w:t xml:space="preserve">.  Meanwhile, we will have also dramatically improved our balance sheet </w:t>
      </w:r>
      <w:r w:rsidR="00E65372">
        <w:rPr>
          <w:rFonts w:cstheme="minorHAnsi"/>
          <w:sz w:val="21"/>
          <w:szCs w:val="21"/>
        </w:rPr>
        <w:t xml:space="preserve">by paying off </w:t>
      </w:r>
      <w:r w:rsidR="00E91786">
        <w:rPr>
          <w:rFonts w:cstheme="minorHAnsi"/>
          <w:sz w:val="21"/>
          <w:szCs w:val="21"/>
        </w:rPr>
        <w:t>long-standing</w:t>
      </w:r>
      <w:r w:rsidR="00E65372">
        <w:rPr>
          <w:rFonts w:cstheme="minorHAnsi"/>
          <w:sz w:val="21"/>
          <w:szCs w:val="21"/>
        </w:rPr>
        <w:t xml:space="preserve"> Accounts Payable</w:t>
      </w:r>
      <w:r w:rsidR="00E91786">
        <w:rPr>
          <w:rFonts w:cstheme="minorHAnsi"/>
          <w:sz w:val="21"/>
          <w:szCs w:val="21"/>
        </w:rPr>
        <w:t xml:space="preserve"> </w:t>
      </w:r>
      <w:r w:rsidR="00E65372">
        <w:rPr>
          <w:rFonts w:cstheme="minorHAnsi"/>
          <w:sz w:val="21"/>
          <w:szCs w:val="21"/>
        </w:rPr>
        <w:t>with HRP.  Th</w:t>
      </w:r>
      <w:r w:rsidR="00E91786">
        <w:rPr>
          <w:rFonts w:cstheme="minorHAnsi"/>
          <w:sz w:val="21"/>
          <w:szCs w:val="21"/>
        </w:rPr>
        <w:t>ese</w:t>
      </w:r>
      <w:r w:rsidR="00E65372">
        <w:rPr>
          <w:rFonts w:cstheme="minorHAnsi"/>
          <w:sz w:val="21"/>
          <w:szCs w:val="21"/>
        </w:rPr>
        <w:t xml:space="preserve"> two accomplishments will result over</w:t>
      </w:r>
      <w:r w:rsidR="00286B56">
        <w:rPr>
          <w:rFonts w:cstheme="minorHAnsi"/>
          <w:sz w:val="21"/>
          <w:szCs w:val="21"/>
        </w:rPr>
        <w:t xml:space="preserve"> $200K in </w:t>
      </w:r>
      <w:r w:rsidR="004F64AD">
        <w:rPr>
          <w:rFonts w:cstheme="minorHAnsi"/>
          <w:sz w:val="21"/>
          <w:szCs w:val="21"/>
        </w:rPr>
        <w:t xml:space="preserve">year-end </w:t>
      </w:r>
      <w:r w:rsidR="00286B56">
        <w:rPr>
          <w:rFonts w:cstheme="minorHAnsi"/>
          <w:sz w:val="21"/>
          <w:szCs w:val="21"/>
        </w:rPr>
        <w:t>operating capital (</w:t>
      </w:r>
      <w:r w:rsidR="00E91786">
        <w:rPr>
          <w:rFonts w:cstheme="minorHAnsi"/>
          <w:sz w:val="21"/>
          <w:szCs w:val="21"/>
        </w:rPr>
        <w:t>l</w:t>
      </w:r>
      <w:r w:rsidR="00286B56">
        <w:rPr>
          <w:rFonts w:cstheme="minorHAnsi"/>
          <w:sz w:val="21"/>
          <w:szCs w:val="21"/>
        </w:rPr>
        <w:t xml:space="preserve">iquid </w:t>
      </w:r>
      <w:r w:rsidR="00E91786">
        <w:rPr>
          <w:rFonts w:cstheme="minorHAnsi"/>
          <w:sz w:val="21"/>
          <w:szCs w:val="21"/>
        </w:rPr>
        <w:t>A</w:t>
      </w:r>
      <w:r w:rsidR="00286B56">
        <w:rPr>
          <w:rFonts w:cstheme="minorHAnsi"/>
          <w:sz w:val="21"/>
          <w:szCs w:val="21"/>
        </w:rPr>
        <w:t xml:space="preserve">ssets less </w:t>
      </w:r>
      <w:r w:rsidR="00E91786">
        <w:rPr>
          <w:rFonts w:cstheme="minorHAnsi"/>
          <w:sz w:val="21"/>
          <w:szCs w:val="21"/>
        </w:rPr>
        <w:t>L</w:t>
      </w:r>
      <w:r w:rsidR="00286B56">
        <w:rPr>
          <w:rFonts w:cstheme="minorHAnsi"/>
          <w:sz w:val="21"/>
          <w:szCs w:val="21"/>
        </w:rPr>
        <w:t xml:space="preserve">iabilities)—an improvement of </w:t>
      </w:r>
      <w:r w:rsidR="00E65372">
        <w:rPr>
          <w:rFonts w:cstheme="minorHAnsi"/>
          <w:sz w:val="21"/>
          <w:szCs w:val="21"/>
        </w:rPr>
        <w:t>over</w:t>
      </w:r>
      <w:r w:rsidR="00286B56">
        <w:rPr>
          <w:rFonts w:cstheme="minorHAnsi"/>
          <w:sz w:val="21"/>
          <w:szCs w:val="21"/>
        </w:rPr>
        <w:t xml:space="preserve"> $</w:t>
      </w:r>
      <w:r w:rsidR="00E65372">
        <w:rPr>
          <w:rFonts w:cstheme="minorHAnsi"/>
          <w:sz w:val="21"/>
          <w:szCs w:val="21"/>
        </w:rPr>
        <w:t>10</w:t>
      </w:r>
      <w:r w:rsidR="00286B56">
        <w:rPr>
          <w:rFonts w:cstheme="minorHAnsi"/>
          <w:sz w:val="21"/>
          <w:szCs w:val="21"/>
        </w:rPr>
        <w:t>0k</w:t>
      </w:r>
      <w:r w:rsidR="00E65372">
        <w:rPr>
          <w:rFonts w:cstheme="minorHAnsi"/>
          <w:sz w:val="21"/>
          <w:szCs w:val="21"/>
        </w:rPr>
        <w:t xml:space="preserve"> over the course of this year</w:t>
      </w:r>
      <w:r w:rsidR="00E91786">
        <w:rPr>
          <w:rFonts w:cstheme="minorHAnsi"/>
          <w:sz w:val="21"/>
          <w:szCs w:val="21"/>
        </w:rPr>
        <w:t xml:space="preserve">.  </w:t>
      </w:r>
      <w:r w:rsidR="00286B56">
        <w:rPr>
          <w:rFonts w:cstheme="minorHAnsi"/>
          <w:sz w:val="21"/>
          <w:szCs w:val="21"/>
        </w:rPr>
        <w:br/>
      </w:r>
    </w:p>
    <w:p w14:paraId="4890CB85" w14:textId="54280214" w:rsidR="00286B56" w:rsidRDefault="00E65372" w:rsidP="00097FB3">
      <w:pPr>
        <w:pStyle w:val="ListParagraph"/>
        <w:numPr>
          <w:ilvl w:val="0"/>
          <w:numId w:val="1"/>
        </w:num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This unusual situation is the result of some belt tightening, some government assistance (PPP), and significantly, substantial grassroots fundraising</w:t>
      </w:r>
      <w:r w:rsidR="00E91786">
        <w:rPr>
          <w:rFonts w:cstheme="minorHAnsi"/>
          <w:sz w:val="21"/>
          <w:szCs w:val="21"/>
        </w:rPr>
        <w:t xml:space="preserve">, membership </w:t>
      </w:r>
      <w:r w:rsidR="004F64AD">
        <w:rPr>
          <w:rFonts w:cstheme="minorHAnsi"/>
          <w:sz w:val="21"/>
          <w:szCs w:val="21"/>
        </w:rPr>
        <w:t>growth, a</w:t>
      </w:r>
      <w:r w:rsidR="00E91786">
        <w:rPr>
          <w:rFonts w:cstheme="minorHAnsi"/>
          <w:sz w:val="21"/>
          <w:szCs w:val="21"/>
        </w:rPr>
        <w:t>nd donations</w:t>
      </w:r>
      <w:r w:rsidR="00DF4726">
        <w:rPr>
          <w:rFonts w:cstheme="minorHAnsi"/>
          <w:sz w:val="21"/>
          <w:szCs w:val="21"/>
        </w:rPr>
        <w:t xml:space="preserve"> success</w:t>
      </w:r>
      <w:r w:rsidR="00E91786">
        <w:rPr>
          <w:rFonts w:cstheme="minorHAnsi"/>
          <w:sz w:val="21"/>
          <w:szCs w:val="21"/>
        </w:rPr>
        <w:t xml:space="preserve">.  </w:t>
      </w:r>
      <w:r w:rsidR="005D3623">
        <w:rPr>
          <w:rFonts w:cstheme="minorHAnsi"/>
          <w:sz w:val="21"/>
          <w:szCs w:val="21"/>
        </w:rPr>
        <w:t xml:space="preserve">And it means we have decisions on how to address this surplus.  </w:t>
      </w:r>
      <w:r w:rsidR="00E91786">
        <w:rPr>
          <w:rFonts w:cstheme="minorHAnsi"/>
          <w:sz w:val="21"/>
          <w:szCs w:val="21"/>
        </w:rPr>
        <w:t>I propose the following set asides</w:t>
      </w:r>
      <w:r w:rsidR="004F64AD">
        <w:rPr>
          <w:rFonts w:cstheme="minorHAnsi"/>
          <w:sz w:val="21"/>
          <w:szCs w:val="21"/>
        </w:rPr>
        <w:t>,</w:t>
      </w:r>
      <w:r w:rsidR="00DF4726">
        <w:rPr>
          <w:rFonts w:cstheme="minorHAnsi"/>
          <w:sz w:val="21"/>
          <w:szCs w:val="21"/>
        </w:rPr>
        <w:t xml:space="preserve"> </w:t>
      </w:r>
      <w:r w:rsidR="00E9552C">
        <w:rPr>
          <w:rFonts w:cstheme="minorHAnsi"/>
          <w:sz w:val="21"/>
          <w:szCs w:val="21"/>
        </w:rPr>
        <w:t>totaling</w:t>
      </w:r>
      <w:r w:rsidR="00DF4726">
        <w:rPr>
          <w:rFonts w:cstheme="minorHAnsi"/>
          <w:sz w:val="21"/>
          <w:szCs w:val="21"/>
        </w:rPr>
        <w:t xml:space="preserve"> $200K.</w:t>
      </w:r>
    </w:p>
    <w:p w14:paraId="1B4D2B07" w14:textId="6FCE74D5" w:rsidR="00DF4726" w:rsidRDefault="000A5E08" w:rsidP="00DF4726">
      <w:pPr>
        <w:pStyle w:val="ListParagraph"/>
        <w:numPr>
          <w:ilvl w:val="1"/>
          <w:numId w:val="1"/>
        </w:num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Planned o</w:t>
      </w:r>
      <w:r w:rsidR="00DF4726">
        <w:rPr>
          <w:rFonts w:cstheme="minorHAnsi"/>
          <w:sz w:val="21"/>
          <w:szCs w:val="21"/>
        </w:rPr>
        <w:t>perating capital: $</w:t>
      </w:r>
      <w:r>
        <w:rPr>
          <w:rFonts w:cstheme="minorHAnsi"/>
          <w:sz w:val="21"/>
          <w:szCs w:val="21"/>
        </w:rPr>
        <w:t>100</w:t>
      </w:r>
      <w:r w:rsidR="00DF4726">
        <w:rPr>
          <w:rFonts w:cstheme="minorHAnsi"/>
          <w:sz w:val="21"/>
          <w:szCs w:val="21"/>
        </w:rPr>
        <w:t>K</w:t>
      </w:r>
      <w:r>
        <w:rPr>
          <w:rFonts w:cstheme="minorHAnsi"/>
          <w:sz w:val="21"/>
          <w:szCs w:val="21"/>
        </w:rPr>
        <w:t xml:space="preserve"> – To have available funding needed to sustain operations (advance funds for, say raffle prizes, or pay staff during periods before event reconciliation generates cash flow).</w:t>
      </w:r>
    </w:p>
    <w:p w14:paraId="771C1D00" w14:textId="3003262D" w:rsidR="00DF4726" w:rsidRDefault="00DF4726" w:rsidP="00DF4726">
      <w:pPr>
        <w:pStyle w:val="ListParagraph"/>
        <w:numPr>
          <w:ilvl w:val="1"/>
          <w:numId w:val="1"/>
        </w:num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Reserve: $70K</w:t>
      </w:r>
      <w:r w:rsidR="000A5E08">
        <w:rPr>
          <w:rFonts w:cstheme="minorHAnsi"/>
          <w:sz w:val="21"/>
          <w:szCs w:val="21"/>
        </w:rPr>
        <w:t xml:space="preserve"> – to provide for WWA continuity on rainy days</w:t>
      </w:r>
      <w:r w:rsidR="00192FCE">
        <w:rPr>
          <w:rFonts w:cstheme="minorHAnsi"/>
          <w:sz w:val="21"/>
          <w:szCs w:val="21"/>
        </w:rPr>
        <w:t>—roughly 4 months’ staff wages, HRP and other fundamental operating expenses</w:t>
      </w:r>
      <w:r w:rsidR="00477F5F">
        <w:rPr>
          <w:rFonts w:cstheme="minorHAnsi"/>
          <w:sz w:val="21"/>
          <w:szCs w:val="21"/>
        </w:rPr>
        <w:t>.</w:t>
      </w:r>
    </w:p>
    <w:p w14:paraId="74DDF949" w14:textId="729A9997" w:rsidR="00DF4726" w:rsidRDefault="00DF4726" w:rsidP="00DF4726">
      <w:pPr>
        <w:pStyle w:val="ListParagraph"/>
        <w:numPr>
          <w:ilvl w:val="1"/>
          <w:numId w:val="1"/>
        </w:num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Chapter projects: $</w:t>
      </w:r>
      <w:r w:rsidR="00477F5F">
        <w:rPr>
          <w:rFonts w:cstheme="minorHAnsi"/>
          <w:sz w:val="21"/>
          <w:szCs w:val="21"/>
        </w:rPr>
        <w:t>8</w:t>
      </w:r>
      <w:r>
        <w:rPr>
          <w:rFonts w:cstheme="minorHAnsi"/>
          <w:sz w:val="21"/>
          <w:szCs w:val="21"/>
        </w:rPr>
        <w:t>K</w:t>
      </w:r>
    </w:p>
    <w:p w14:paraId="5A0D3FC0" w14:textId="39C54959" w:rsidR="00DF4726" w:rsidRDefault="00DF4726" w:rsidP="00DF4726">
      <w:pPr>
        <w:pStyle w:val="ListParagraph"/>
        <w:numPr>
          <w:ilvl w:val="1"/>
          <w:numId w:val="1"/>
        </w:num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Staff bonus: $1</w:t>
      </w:r>
      <w:r w:rsidR="000A5E08">
        <w:rPr>
          <w:rFonts w:cstheme="minorHAnsi"/>
          <w:sz w:val="21"/>
          <w:szCs w:val="21"/>
        </w:rPr>
        <w:t>6</w:t>
      </w:r>
      <w:r>
        <w:rPr>
          <w:rFonts w:cstheme="minorHAnsi"/>
          <w:sz w:val="21"/>
          <w:szCs w:val="21"/>
        </w:rPr>
        <w:t>K</w:t>
      </w:r>
    </w:p>
    <w:p w14:paraId="615428F4" w14:textId="2FA0EBDF" w:rsidR="00DF4726" w:rsidRPr="00C34912" w:rsidRDefault="00E9552C" w:rsidP="00DF4726">
      <w:pPr>
        <w:pStyle w:val="ListParagraph"/>
        <w:numPr>
          <w:ilvl w:val="1"/>
          <w:numId w:val="1"/>
        </w:num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Investments important to the future of WWA: $6k</w:t>
      </w:r>
    </w:p>
    <w:p w14:paraId="0BDF5024" w14:textId="676787E6" w:rsidR="00E9552C" w:rsidRPr="00E9552C" w:rsidRDefault="00E9552C" w:rsidP="00E9552C">
      <w:pPr>
        <w:pStyle w:val="ListParagraph"/>
        <w:ind w:left="36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 xml:space="preserve">These are rough numbers and </w:t>
      </w:r>
      <w:r w:rsidR="004F64AD">
        <w:rPr>
          <w:rFonts w:cstheme="minorHAnsi"/>
          <w:sz w:val="21"/>
          <w:szCs w:val="21"/>
        </w:rPr>
        <w:t>will</w:t>
      </w:r>
      <w:r>
        <w:rPr>
          <w:rFonts w:cstheme="minorHAnsi"/>
          <w:sz w:val="21"/>
          <w:szCs w:val="21"/>
        </w:rPr>
        <w:t xml:space="preserve"> need to be adjusted as final year end numbers are realized in January.</w:t>
      </w:r>
      <w:r w:rsidR="004F64AD">
        <w:rPr>
          <w:rFonts w:cstheme="minorHAnsi"/>
          <w:sz w:val="21"/>
          <w:szCs w:val="21"/>
        </w:rPr>
        <w:t xml:space="preserve">  </w:t>
      </w:r>
      <w:r>
        <w:rPr>
          <w:rFonts w:cstheme="minorHAnsi"/>
          <w:sz w:val="21"/>
          <w:szCs w:val="21"/>
        </w:rPr>
        <w:br/>
      </w:r>
    </w:p>
    <w:p w14:paraId="5C0ABE85" w14:textId="0507F15D" w:rsidR="004F64AD" w:rsidRDefault="00E9552C" w:rsidP="00E9552C">
      <w:pPr>
        <w:pStyle w:val="ListParagraph"/>
        <w:numPr>
          <w:ilvl w:val="0"/>
          <w:numId w:val="1"/>
        </w:numPr>
        <w:spacing w:before="100" w:beforeAutospacing="1" w:afterAutospacing="1"/>
        <w:rPr>
          <w:rFonts w:cstheme="minorHAnsi"/>
          <w:sz w:val="21"/>
          <w:szCs w:val="21"/>
        </w:rPr>
      </w:pPr>
      <w:r w:rsidRPr="00E9552C">
        <w:rPr>
          <w:rFonts w:cstheme="minorHAnsi"/>
          <w:sz w:val="21"/>
          <w:szCs w:val="21"/>
        </w:rPr>
        <w:t xml:space="preserve">Attached as enclosure </w:t>
      </w:r>
      <w:r>
        <w:rPr>
          <w:rFonts w:cstheme="minorHAnsi"/>
          <w:sz w:val="21"/>
          <w:szCs w:val="21"/>
        </w:rPr>
        <w:t>(b) is a very draft 2022 budget to these complement year-end financial considerations.  It essentially represents a flatline budget from the previous year</w:t>
      </w:r>
      <w:r w:rsidR="004F64AD">
        <w:rPr>
          <w:rFonts w:cstheme="minorHAnsi"/>
          <w:sz w:val="21"/>
          <w:szCs w:val="21"/>
        </w:rPr>
        <w:t>, incorporating the following “unique” activities:</w:t>
      </w:r>
    </w:p>
    <w:p w14:paraId="54979E6E" w14:textId="57A5C371" w:rsidR="004F64AD" w:rsidRDefault="004F64AD" w:rsidP="004F64AD">
      <w:pPr>
        <w:pStyle w:val="ListParagraph"/>
        <w:numPr>
          <w:ilvl w:val="1"/>
          <w:numId w:val="1"/>
        </w:numPr>
        <w:spacing w:before="100" w:beforeAutospacing="1" w:afterAutospacing="1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A new line item for the EXPO to allow separation and tracking of EXPO funds.</w:t>
      </w:r>
    </w:p>
    <w:p w14:paraId="1B8A84C1" w14:textId="597A8A07" w:rsidR="004F64AD" w:rsidRDefault="004F64AD" w:rsidP="004F64AD">
      <w:pPr>
        <w:pStyle w:val="ListParagraph"/>
        <w:numPr>
          <w:ilvl w:val="1"/>
          <w:numId w:val="1"/>
        </w:numPr>
        <w:spacing w:before="100" w:beforeAutospacing="1" w:afterAutospacing="1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Habitat database development ($2600) and maintenance ($100/month), a carryover from last year.</w:t>
      </w:r>
    </w:p>
    <w:p w14:paraId="77F9152A" w14:textId="09D565EA" w:rsidR="0014277C" w:rsidRPr="004F64AD" w:rsidRDefault="00E9552C" w:rsidP="004F64AD">
      <w:pPr>
        <w:pStyle w:val="ListParagraph"/>
        <w:spacing w:before="100" w:beforeAutospacing="1" w:afterAutospacing="1"/>
        <w:ind w:left="360"/>
        <w:rPr>
          <w:rFonts w:cstheme="minorHAnsi"/>
          <w:sz w:val="21"/>
          <w:szCs w:val="21"/>
        </w:rPr>
      </w:pPr>
      <w:r w:rsidRPr="004F64AD">
        <w:rPr>
          <w:rFonts w:cstheme="minorHAnsi"/>
          <w:sz w:val="21"/>
          <w:szCs w:val="21"/>
        </w:rPr>
        <w:t xml:space="preserve">Board members will wish to consider </w:t>
      </w:r>
      <w:r w:rsidR="004F64AD" w:rsidRPr="004F64AD">
        <w:rPr>
          <w:rFonts w:cstheme="minorHAnsi"/>
          <w:sz w:val="21"/>
          <w:szCs w:val="21"/>
        </w:rPr>
        <w:t>cost of living increases</w:t>
      </w:r>
      <w:r w:rsidR="004F64AD">
        <w:rPr>
          <w:rFonts w:cstheme="minorHAnsi"/>
          <w:sz w:val="21"/>
          <w:szCs w:val="21"/>
        </w:rPr>
        <w:t xml:space="preserve"> for staff (5-6%); Committee initiatives; The results of ongoing dialogues with HRP in re-negotiating our contract. </w:t>
      </w:r>
      <w:r w:rsidR="005D3623">
        <w:rPr>
          <w:rFonts w:cstheme="minorHAnsi"/>
          <w:sz w:val="21"/>
          <w:szCs w:val="21"/>
        </w:rPr>
        <w:t xml:space="preserve"> </w:t>
      </w:r>
      <w:r w:rsidR="004F64AD">
        <w:rPr>
          <w:rFonts w:cstheme="minorHAnsi"/>
          <w:sz w:val="21"/>
          <w:szCs w:val="21"/>
        </w:rPr>
        <w:t>None of these will be ripe for decisioning until January</w:t>
      </w:r>
      <w:r w:rsidR="005D3623">
        <w:rPr>
          <w:rFonts w:cstheme="minorHAnsi"/>
          <w:sz w:val="21"/>
          <w:szCs w:val="21"/>
        </w:rPr>
        <w:t>.</w:t>
      </w:r>
    </w:p>
    <w:p w14:paraId="0491B1B6" w14:textId="77777777" w:rsidR="003254EC" w:rsidRDefault="003254EC" w:rsidP="007E0B00">
      <w:pPr>
        <w:rPr>
          <w:sz w:val="21"/>
          <w:szCs w:val="21"/>
        </w:rPr>
      </w:pPr>
    </w:p>
    <w:p w14:paraId="493783BB" w14:textId="1933F26B" w:rsidR="007E0B00" w:rsidRDefault="007E0B00" w:rsidP="003254EC">
      <w:pPr>
        <w:jc w:val="center"/>
        <w:rPr>
          <w:sz w:val="21"/>
          <w:szCs w:val="21"/>
        </w:rPr>
      </w:pPr>
      <w:r>
        <w:rPr>
          <w:sz w:val="21"/>
          <w:szCs w:val="21"/>
        </w:rPr>
        <w:t>Respectfully,</w:t>
      </w:r>
    </w:p>
    <w:p w14:paraId="4C33D358" w14:textId="77777777" w:rsidR="007E0B00" w:rsidRDefault="007E0B00" w:rsidP="003254EC">
      <w:pPr>
        <w:jc w:val="center"/>
        <w:rPr>
          <w:sz w:val="21"/>
          <w:szCs w:val="21"/>
        </w:rPr>
      </w:pPr>
    </w:p>
    <w:p w14:paraId="1B29DF9B" w14:textId="1999D0CF" w:rsidR="007E0B00" w:rsidRPr="0014277C" w:rsidRDefault="007E0B00" w:rsidP="005D3623">
      <w:pPr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//s// </w:t>
      </w:r>
      <w:r w:rsidRPr="007E0B00">
        <w:rPr>
          <w:rFonts w:ascii="Brush Script MT" w:eastAsia="Brush Script MT" w:hAnsi="Brush Script MT" w:cs="Brush Script MT"/>
          <w:color w:val="2F5496" w:themeColor="accent1" w:themeShade="BF"/>
          <w:sz w:val="36"/>
          <w:szCs w:val="36"/>
        </w:rPr>
        <w:t>Bruce Ross</w:t>
      </w:r>
    </w:p>
    <w:p w14:paraId="15937732" w14:textId="04AA4DCB" w:rsidR="00007F36" w:rsidRPr="00C33D5E" w:rsidRDefault="00007F36" w:rsidP="00A76FA6">
      <w:pPr>
        <w:pStyle w:val="ListParagraph"/>
        <w:ind w:left="1080"/>
        <w:rPr>
          <w:sz w:val="21"/>
          <w:szCs w:val="21"/>
        </w:rPr>
      </w:pPr>
    </w:p>
    <w:p w14:paraId="5F58123A" w14:textId="57D1B75D" w:rsidR="0090055B" w:rsidRDefault="0062269C">
      <w:pPr>
        <w:rPr>
          <w:sz w:val="21"/>
          <w:szCs w:val="21"/>
        </w:rPr>
      </w:pPr>
      <w:r>
        <w:rPr>
          <w:sz w:val="21"/>
          <w:szCs w:val="21"/>
        </w:rPr>
        <w:t>Cc:  Director of Administration</w:t>
      </w:r>
    </w:p>
    <w:p w14:paraId="237445AD" w14:textId="77777777" w:rsidR="0062269C" w:rsidRPr="00C33D5E" w:rsidRDefault="0062269C">
      <w:pPr>
        <w:rPr>
          <w:sz w:val="21"/>
          <w:szCs w:val="21"/>
        </w:rPr>
      </w:pPr>
    </w:p>
    <w:p w14:paraId="3E345751" w14:textId="54F86773" w:rsidR="00097FB3" w:rsidRDefault="0054246B" w:rsidP="00097FB3">
      <w:pPr>
        <w:rPr>
          <w:sz w:val="21"/>
          <w:szCs w:val="21"/>
        </w:rPr>
      </w:pPr>
      <w:r w:rsidRPr="00C33D5E">
        <w:rPr>
          <w:sz w:val="21"/>
          <w:szCs w:val="21"/>
        </w:rPr>
        <w:t>Enclosures</w:t>
      </w:r>
      <w:r w:rsidR="0090055B" w:rsidRPr="00C33D5E">
        <w:rPr>
          <w:sz w:val="21"/>
          <w:szCs w:val="21"/>
        </w:rPr>
        <w:t xml:space="preserve">: </w:t>
      </w:r>
      <w:r w:rsidR="00097FB3">
        <w:rPr>
          <w:sz w:val="21"/>
          <w:szCs w:val="21"/>
        </w:rPr>
        <w:tab/>
      </w:r>
      <w:r w:rsidR="0090055B" w:rsidRPr="00C33D5E">
        <w:rPr>
          <w:sz w:val="21"/>
          <w:szCs w:val="21"/>
        </w:rPr>
        <w:t>(</w:t>
      </w:r>
      <w:r w:rsidR="00097FB3">
        <w:rPr>
          <w:sz w:val="21"/>
          <w:szCs w:val="21"/>
        </w:rPr>
        <w:t>a</w:t>
      </w:r>
      <w:r w:rsidR="0090055B" w:rsidRPr="00C33D5E">
        <w:rPr>
          <w:sz w:val="21"/>
          <w:szCs w:val="21"/>
        </w:rPr>
        <w:t>) FY 20</w:t>
      </w:r>
      <w:r w:rsidR="00AB4920">
        <w:rPr>
          <w:sz w:val="21"/>
          <w:szCs w:val="21"/>
        </w:rPr>
        <w:t>2</w:t>
      </w:r>
      <w:r w:rsidR="00E9552C">
        <w:rPr>
          <w:sz w:val="21"/>
          <w:szCs w:val="21"/>
        </w:rPr>
        <w:t>1</w:t>
      </w:r>
      <w:r w:rsidR="0090055B" w:rsidRPr="00C33D5E">
        <w:rPr>
          <w:sz w:val="21"/>
          <w:szCs w:val="21"/>
        </w:rPr>
        <w:t xml:space="preserve"> </w:t>
      </w:r>
      <w:r w:rsidR="00AB4920">
        <w:rPr>
          <w:sz w:val="21"/>
          <w:szCs w:val="21"/>
        </w:rPr>
        <w:t>Financial statements</w:t>
      </w:r>
      <w:r w:rsidR="00E9552C">
        <w:rPr>
          <w:sz w:val="21"/>
          <w:szCs w:val="21"/>
        </w:rPr>
        <w:t xml:space="preserve"> (as of November 30)</w:t>
      </w:r>
    </w:p>
    <w:p w14:paraId="41693D0F" w14:textId="3CEC5E08" w:rsidR="0090055B" w:rsidRPr="00C33D5E" w:rsidRDefault="00097FB3" w:rsidP="005D3623">
      <w:pPr>
        <w:ind w:left="720" w:firstLine="720"/>
        <w:rPr>
          <w:sz w:val="21"/>
          <w:szCs w:val="21"/>
        </w:rPr>
      </w:pPr>
      <w:r>
        <w:rPr>
          <w:sz w:val="21"/>
          <w:szCs w:val="21"/>
        </w:rPr>
        <w:t>(b</w:t>
      </w:r>
      <w:r w:rsidR="0054246B" w:rsidRPr="00C33D5E">
        <w:rPr>
          <w:sz w:val="21"/>
          <w:szCs w:val="21"/>
        </w:rPr>
        <w:t>)</w:t>
      </w:r>
      <w:r w:rsidR="00B8703C" w:rsidRPr="00C33D5E">
        <w:rPr>
          <w:sz w:val="21"/>
          <w:szCs w:val="21"/>
        </w:rPr>
        <w:t xml:space="preserve"> FY 202</w:t>
      </w:r>
      <w:r>
        <w:rPr>
          <w:sz w:val="21"/>
          <w:szCs w:val="21"/>
        </w:rPr>
        <w:t>1</w:t>
      </w:r>
      <w:r w:rsidR="00B8703C" w:rsidRPr="00C33D5E">
        <w:rPr>
          <w:sz w:val="21"/>
          <w:szCs w:val="21"/>
        </w:rPr>
        <w:t xml:space="preserve"> </w:t>
      </w:r>
      <w:r w:rsidR="00E9552C">
        <w:rPr>
          <w:sz w:val="21"/>
          <w:szCs w:val="21"/>
        </w:rPr>
        <w:t>draft</w:t>
      </w:r>
      <w:r w:rsidR="00B12976">
        <w:rPr>
          <w:sz w:val="21"/>
          <w:szCs w:val="21"/>
        </w:rPr>
        <w:t xml:space="preserve"> </w:t>
      </w:r>
      <w:proofErr w:type="gramStart"/>
      <w:r w:rsidR="00B8703C" w:rsidRPr="00C33D5E">
        <w:rPr>
          <w:sz w:val="21"/>
          <w:szCs w:val="21"/>
        </w:rPr>
        <w:t xml:space="preserve">Budget </w:t>
      </w:r>
      <w:r w:rsidR="00B12976">
        <w:rPr>
          <w:sz w:val="21"/>
          <w:szCs w:val="21"/>
        </w:rPr>
        <w:t xml:space="preserve"> -</w:t>
      </w:r>
      <w:proofErr w:type="gramEnd"/>
      <w:r w:rsidR="00B12976">
        <w:rPr>
          <w:sz w:val="21"/>
          <w:szCs w:val="21"/>
        </w:rPr>
        <w:t xml:space="preserve"> Draft </w:t>
      </w:r>
      <w:r w:rsidR="00E9552C">
        <w:rPr>
          <w:sz w:val="21"/>
          <w:szCs w:val="21"/>
        </w:rPr>
        <w:t>1</w:t>
      </w:r>
    </w:p>
    <w:sectPr w:rsidR="0090055B" w:rsidRPr="00C33D5E" w:rsidSect="007E0B00">
      <w:pgSz w:w="12240" w:h="15840"/>
      <w:pgMar w:top="992" w:right="1161" w:bottom="5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167106"/>
    <w:multiLevelType w:val="multilevel"/>
    <w:tmpl w:val="679AD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290F64"/>
    <w:multiLevelType w:val="hybridMultilevel"/>
    <w:tmpl w:val="642441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9F42C9"/>
    <w:multiLevelType w:val="multilevel"/>
    <w:tmpl w:val="B0CAD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8FC5683"/>
    <w:multiLevelType w:val="multilevel"/>
    <w:tmpl w:val="2B827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0442A0"/>
    <w:multiLevelType w:val="hybridMultilevel"/>
    <w:tmpl w:val="9A8EDEE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BC62963"/>
    <w:multiLevelType w:val="multilevel"/>
    <w:tmpl w:val="F6B66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55B"/>
    <w:rsid w:val="00007F36"/>
    <w:rsid w:val="000811CE"/>
    <w:rsid w:val="00097FB3"/>
    <w:rsid w:val="000A5E08"/>
    <w:rsid w:val="00100196"/>
    <w:rsid w:val="0012797E"/>
    <w:rsid w:val="0014277C"/>
    <w:rsid w:val="00142983"/>
    <w:rsid w:val="00192FCE"/>
    <w:rsid w:val="00213D43"/>
    <w:rsid w:val="00286B56"/>
    <w:rsid w:val="002C0301"/>
    <w:rsid w:val="003254EC"/>
    <w:rsid w:val="00327D01"/>
    <w:rsid w:val="003A075E"/>
    <w:rsid w:val="003B536E"/>
    <w:rsid w:val="003B6DFA"/>
    <w:rsid w:val="00447CB0"/>
    <w:rsid w:val="00477F5F"/>
    <w:rsid w:val="004E6050"/>
    <w:rsid w:val="004F64AD"/>
    <w:rsid w:val="004F66A5"/>
    <w:rsid w:val="00540432"/>
    <w:rsid w:val="0054246B"/>
    <w:rsid w:val="00550A6E"/>
    <w:rsid w:val="005B4929"/>
    <w:rsid w:val="005C5F70"/>
    <w:rsid w:val="005D0960"/>
    <w:rsid w:val="005D3623"/>
    <w:rsid w:val="005F1E12"/>
    <w:rsid w:val="0062269C"/>
    <w:rsid w:val="006948D6"/>
    <w:rsid w:val="007236F1"/>
    <w:rsid w:val="00782C05"/>
    <w:rsid w:val="007B5A60"/>
    <w:rsid w:val="007E0B00"/>
    <w:rsid w:val="00836475"/>
    <w:rsid w:val="0090055B"/>
    <w:rsid w:val="009A5552"/>
    <w:rsid w:val="009B1ED7"/>
    <w:rsid w:val="00A2679C"/>
    <w:rsid w:val="00A76FA6"/>
    <w:rsid w:val="00AB4920"/>
    <w:rsid w:val="00B12976"/>
    <w:rsid w:val="00B60E5F"/>
    <w:rsid w:val="00B80E5A"/>
    <w:rsid w:val="00B8575F"/>
    <w:rsid w:val="00B8703C"/>
    <w:rsid w:val="00B91058"/>
    <w:rsid w:val="00BD2DA6"/>
    <w:rsid w:val="00C0418E"/>
    <w:rsid w:val="00C33D5E"/>
    <w:rsid w:val="00C34912"/>
    <w:rsid w:val="00C414E2"/>
    <w:rsid w:val="00CF11BF"/>
    <w:rsid w:val="00DF4726"/>
    <w:rsid w:val="00E56552"/>
    <w:rsid w:val="00E65372"/>
    <w:rsid w:val="00E91786"/>
    <w:rsid w:val="00E9552C"/>
    <w:rsid w:val="00F85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1C529"/>
  <w15:chartTrackingRefBased/>
  <w15:docId w15:val="{93481518-EE0A-CE40-8DCF-385E112CD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05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C5F7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5C5F70"/>
    <w:rPr>
      <w:i/>
      <w:iCs/>
    </w:rPr>
  </w:style>
  <w:style w:type="character" w:customStyle="1" w:styleId="apple-converted-space">
    <w:name w:val="apple-converted-space"/>
    <w:basedOn w:val="DefaultParagraphFont"/>
    <w:rsid w:val="005C5F70"/>
  </w:style>
  <w:style w:type="character" w:styleId="Hyperlink">
    <w:name w:val="Hyperlink"/>
    <w:basedOn w:val="DefaultParagraphFont"/>
    <w:uiPriority w:val="99"/>
    <w:semiHidden/>
    <w:unhideWhenUsed/>
    <w:rsid w:val="005C5F70"/>
    <w:rPr>
      <w:color w:val="0000FF"/>
      <w:u w:val="single"/>
    </w:rPr>
  </w:style>
  <w:style w:type="paragraph" w:customStyle="1" w:styleId="Default">
    <w:name w:val="Default"/>
    <w:rsid w:val="0014298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customStyle="1" w:styleId="xmsonormal">
    <w:name w:val="x_msonormal"/>
    <w:basedOn w:val="Normal"/>
    <w:rsid w:val="002C030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61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6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62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0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244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16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13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984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65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6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10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6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076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2021-01-16T18:38:00Z</cp:lastPrinted>
  <dcterms:created xsi:type="dcterms:W3CDTF">2021-12-15T20:15:00Z</dcterms:created>
  <dcterms:modified xsi:type="dcterms:W3CDTF">2021-12-15T20:15:00Z</dcterms:modified>
</cp:coreProperties>
</file>