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947901" w14:textId="77777777" w:rsidR="00311A2E" w:rsidRPr="008344E6" w:rsidRDefault="00311A2E" w:rsidP="00311A2E">
      <w:pPr>
        <w:pStyle w:val="Default"/>
        <w:jc w:val="center"/>
        <w:rPr>
          <w:rFonts w:asciiTheme="minorHAnsi" w:hAnsiTheme="minorHAnsi" w:cstheme="minorHAnsi"/>
        </w:rPr>
      </w:pPr>
    </w:p>
    <w:p w14:paraId="20B8809B" w14:textId="501C2A8D"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sidR="00DD3D93">
        <w:rPr>
          <w:rFonts w:asciiTheme="minorHAnsi" w:hAnsiTheme="minorHAnsi" w:cstheme="minorHAnsi"/>
          <w:sz w:val="22"/>
          <w:szCs w:val="22"/>
        </w:rPr>
        <w:t>George Ermert,</w:t>
      </w:r>
      <w:r w:rsidR="00DD3D93" w:rsidRPr="00F22A9B">
        <w:rPr>
          <w:rFonts w:asciiTheme="minorHAnsi" w:hAnsiTheme="minorHAnsi" w:cstheme="minorHAnsi"/>
          <w:sz w:val="22"/>
          <w:szCs w:val="22"/>
        </w:rPr>
        <w:t xml:space="preserve"> </w:t>
      </w:r>
      <w:r w:rsidR="00DD3D93">
        <w:rPr>
          <w:rFonts w:asciiTheme="minorHAnsi" w:hAnsiTheme="minorHAnsi" w:cstheme="minorHAnsi"/>
          <w:sz w:val="22"/>
          <w:szCs w:val="22"/>
        </w:rPr>
        <w:t xml:space="preserve">Dave Elwing, and </w:t>
      </w:r>
      <w:r>
        <w:rPr>
          <w:rFonts w:asciiTheme="minorHAnsi" w:hAnsiTheme="minorHAnsi" w:cstheme="minorHAnsi"/>
          <w:sz w:val="22"/>
          <w:szCs w:val="22"/>
        </w:rPr>
        <w:t xml:space="preserve">Bruce Urben </w:t>
      </w:r>
    </w:p>
    <w:p w14:paraId="61E746CA" w14:textId="25BFE33D" w:rsidR="00F22A9B" w:rsidRDefault="00F22A9B" w:rsidP="00311A2E">
      <w:pPr>
        <w:pStyle w:val="Default"/>
        <w:rPr>
          <w:rFonts w:asciiTheme="minorHAnsi" w:hAnsiTheme="minorHAnsi" w:cstheme="minorHAnsi"/>
          <w:sz w:val="22"/>
          <w:szCs w:val="22"/>
        </w:rPr>
      </w:pPr>
      <w:r>
        <w:rPr>
          <w:rFonts w:asciiTheme="minorHAnsi" w:hAnsiTheme="minorHAnsi" w:cstheme="minorHAnsi"/>
          <w:sz w:val="22"/>
          <w:szCs w:val="22"/>
        </w:rPr>
        <w:t xml:space="preserve">Staff in </w:t>
      </w:r>
      <w:r w:rsidR="00842AAA">
        <w:rPr>
          <w:rFonts w:asciiTheme="minorHAnsi" w:hAnsiTheme="minorHAnsi" w:cstheme="minorHAnsi"/>
          <w:sz w:val="22"/>
          <w:szCs w:val="22"/>
        </w:rPr>
        <w:t xml:space="preserve">virtual </w:t>
      </w:r>
      <w:r>
        <w:rPr>
          <w:rFonts w:asciiTheme="minorHAnsi" w:hAnsiTheme="minorHAnsi" w:cstheme="minorHAnsi"/>
          <w:sz w:val="22"/>
          <w:szCs w:val="22"/>
        </w:rPr>
        <w:t>attendance: Bruce Ross</w:t>
      </w:r>
      <w:r w:rsidR="00D85C37">
        <w:rPr>
          <w:rFonts w:asciiTheme="minorHAnsi" w:hAnsiTheme="minorHAnsi" w:cstheme="minorHAnsi"/>
          <w:sz w:val="22"/>
          <w:szCs w:val="22"/>
        </w:rPr>
        <w:t xml:space="preserve"> and</w:t>
      </w:r>
      <w:r>
        <w:rPr>
          <w:rFonts w:asciiTheme="minorHAnsi" w:hAnsiTheme="minorHAnsi" w:cstheme="minorHAnsi"/>
          <w:sz w:val="22"/>
          <w:szCs w:val="22"/>
        </w:rPr>
        <w:t xml:space="preserve"> Kelcy Boettcher</w:t>
      </w:r>
    </w:p>
    <w:p w14:paraId="076110A7" w14:textId="2309E7B2" w:rsidR="00DD3D93" w:rsidRDefault="00DD3D93" w:rsidP="00311A2E">
      <w:pPr>
        <w:pStyle w:val="Default"/>
        <w:rPr>
          <w:rFonts w:asciiTheme="minorHAnsi" w:hAnsiTheme="minorHAnsi" w:cstheme="minorHAnsi"/>
          <w:sz w:val="22"/>
          <w:szCs w:val="22"/>
        </w:rPr>
      </w:pPr>
      <w:r>
        <w:rPr>
          <w:rFonts w:asciiTheme="minorHAnsi" w:hAnsiTheme="minorHAnsi" w:cstheme="minorHAnsi"/>
          <w:sz w:val="22"/>
          <w:szCs w:val="22"/>
        </w:rPr>
        <w:t>Guest Attendee:</w:t>
      </w:r>
      <w:r w:rsidR="007E055E">
        <w:rPr>
          <w:rFonts w:asciiTheme="minorHAnsi" w:hAnsiTheme="minorHAnsi" w:cstheme="minorHAnsi"/>
          <w:sz w:val="22"/>
          <w:szCs w:val="22"/>
        </w:rPr>
        <w:t xml:space="preserve"> </w:t>
      </w:r>
      <w:r>
        <w:rPr>
          <w:rFonts w:asciiTheme="minorHAnsi" w:hAnsiTheme="minorHAnsi" w:cstheme="minorHAnsi"/>
          <w:sz w:val="22"/>
          <w:szCs w:val="22"/>
        </w:rPr>
        <w:t>Steve Johnson (CliftonLarsonAllen LLP)</w:t>
      </w:r>
    </w:p>
    <w:p w14:paraId="15B97693" w14:textId="79BFB41E" w:rsidR="00B21289" w:rsidRDefault="00B21289" w:rsidP="00311A2E">
      <w:pPr>
        <w:pStyle w:val="Default"/>
        <w:rPr>
          <w:rFonts w:asciiTheme="minorHAnsi" w:hAnsiTheme="minorHAnsi" w:cstheme="minorHAnsi"/>
          <w:sz w:val="22"/>
          <w:szCs w:val="22"/>
        </w:rPr>
      </w:pPr>
      <w:r>
        <w:rPr>
          <w:rFonts w:asciiTheme="minorHAnsi" w:hAnsiTheme="minorHAnsi" w:cstheme="minorHAnsi"/>
          <w:sz w:val="22"/>
          <w:szCs w:val="22"/>
        </w:rPr>
        <w:t xml:space="preserve">Unable to attend: </w:t>
      </w:r>
      <w:r w:rsidR="00DD3D93">
        <w:rPr>
          <w:rFonts w:asciiTheme="minorHAnsi" w:hAnsiTheme="minorHAnsi" w:cstheme="minorHAnsi"/>
          <w:sz w:val="22"/>
          <w:szCs w:val="22"/>
        </w:rPr>
        <w:t xml:space="preserve">Russ Olson, </w:t>
      </w:r>
      <w:r w:rsidR="00132243">
        <w:rPr>
          <w:rFonts w:asciiTheme="minorHAnsi" w:hAnsiTheme="minorHAnsi" w:cstheme="minorHAnsi"/>
          <w:sz w:val="22"/>
          <w:szCs w:val="22"/>
        </w:rPr>
        <w:t>Todd Schaller,</w:t>
      </w:r>
      <w:r w:rsidR="00273164">
        <w:rPr>
          <w:rFonts w:asciiTheme="minorHAnsi" w:hAnsiTheme="minorHAnsi" w:cstheme="minorHAnsi"/>
          <w:sz w:val="22"/>
          <w:szCs w:val="22"/>
        </w:rPr>
        <w:t xml:space="preserve"> and Pat Smith</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1E4AC5C7" w14:textId="597A9EF1" w:rsidR="00471C14" w:rsidRDefault="00273164" w:rsidP="00967C5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9</w:t>
      </w:r>
      <w:r w:rsidR="00033484">
        <w:rPr>
          <w:rFonts w:asciiTheme="minorHAnsi" w:hAnsiTheme="minorHAnsi" w:cstheme="minorHAnsi"/>
          <w:b/>
          <w:bCs/>
          <w:sz w:val="22"/>
          <w:szCs w:val="22"/>
        </w:rPr>
        <w:t>:0</w:t>
      </w:r>
      <w:r w:rsidR="00F03F99">
        <w:rPr>
          <w:rFonts w:asciiTheme="minorHAnsi" w:hAnsiTheme="minorHAnsi" w:cstheme="minorHAnsi"/>
          <w:b/>
          <w:bCs/>
          <w:sz w:val="22"/>
          <w:szCs w:val="22"/>
        </w:rPr>
        <w:t>0</w:t>
      </w:r>
      <w:r w:rsidR="00200DAE">
        <w:rPr>
          <w:rFonts w:asciiTheme="minorHAnsi" w:hAnsiTheme="minorHAnsi" w:cstheme="minorHAnsi"/>
          <w:b/>
          <w:bCs/>
          <w:sz w:val="22"/>
          <w:szCs w:val="22"/>
        </w:rPr>
        <w:t xml:space="preserve"> </w:t>
      </w:r>
      <w:r w:rsidR="00685B11">
        <w:rPr>
          <w:rFonts w:asciiTheme="minorHAnsi" w:hAnsiTheme="minorHAnsi" w:cstheme="minorHAnsi"/>
          <w:b/>
          <w:bCs/>
          <w:sz w:val="22"/>
          <w:szCs w:val="22"/>
        </w:rPr>
        <w:t>A</w:t>
      </w:r>
      <w:r w:rsidR="00200DAE">
        <w:rPr>
          <w:rFonts w:asciiTheme="minorHAnsi" w:hAnsiTheme="minorHAnsi" w:cstheme="minorHAnsi"/>
          <w:b/>
          <w:bCs/>
          <w:sz w:val="22"/>
          <w:szCs w:val="22"/>
        </w:rPr>
        <w:t>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0412FA">
        <w:rPr>
          <w:rFonts w:asciiTheme="minorHAnsi" w:hAnsiTheme="minorHAnsi" w:cstheme="minorHAnsi"/>
          <w:b/>
          <w:bCs/>
          <w:sz w:val="22"/>
          <w:szCs w:val="22"/>
        </w:rPr>
        <w:t xml:space="preserve"> (</w:t>
      </w:r>
      <w:r>
        <w:rPr>
          <w:rFonts w:asciiTheme="minorHAnsi" w:hAnsiTheme="minorHAnsi" w:cstheme="minorHAnsi"/>
          <w:b/>
          <w:bCs/>
          <w:sz w:val="22"/>
          <w:szCs w:val="22"/>
        </w:rPr>
        <w:t xml:space="preserve">Executive Director </w:t>
      </w:r>
      <w:r w:rsidR="00465FB1">
        <w:rPr>
          <w:rFonts w:asciiTheme="minorHAnsi" w:hAnsiTheme="minorHAnsi" w:cstheme="minorHAnsi"/>
          <w:b/>
          <w:bCs/>
          <w:sz w:val="22"/>
          <w:szCs w:val="22"/>
        </w:rPr>
        <w:t xml:space="preserve">[ED] </w:t>
      </w:r>
      <w:r w:rsidR="00A92251">
        <w:rPr>
          <w:rFonts w:asciiTheme="minorHAnsi" w:hAnsiTheme="minorHAnsi" w:cstheme="minorHAnsi"/>
          <w:b/>
          <w:bCs/>
          <w:sz w:val="22"/>
          <w:szCs w:val="22"/>
        </w:rPr>
        <w:t>Ross</w:t>
      </w:r>
      <w:r w:rsidR="000412FA">
        <w:rPr>
          <w:rFonts w:asciiTheme="minorHAnsi" w:hAnsiTheme="minorHAnsi" w:cstheme="minorHAnsi"/>
          <w:b/>
          <w:bCs/>
          <w:sz w:val="22"/>
          <w:szCs w:val="22"/>
        </w:rPr>
        <w:t>)</w:t>
      </w:r>
      <w:r w:rsidR="00DD3D93">
        <w:rPr>
          <w:rFonts w:asciiTheme="minorHAnsi" w:hAnsiTheme="minorHAnsi" w:cstheme="minorHAnsi"/>
          <w:sz w:val="22"/>
          <w:szCs w:val="22"/>
        </w:rPr>
        <w:t xml:space="preserve"> ED Ross introduced the guest attendee, Steve Johnson as a member of the CliftonLarsonAllen CPA firm which provided WWA’s 2023 Financial Report</w:t>
      </w:r>
    </w:p>
    <w:p w14:paraId="7CD46AA3" w14:textId="29292BAE" w:rsidR="00784431" w:rsidRDefault="00273164" w:rsidP="00176165">
      <w:pPr>
        <w:pStyle w:val="Default"/>
        <w:numPr>
          <w:ilvl w:val="0"/>
          <w:numId w:val="2"/>
        </w:numPr>
        <w:spacing w:after="70"/>
        <w:rPr>
          <w:rFonts w:asciiTheme="minorHAnsi" w:hAnsiTheme="minorHAnsi" w:cstheme="minorHAnsi"/>
          <w:sz w:val="22"/>
          <w:szCs w:val="22"/>
        </w:rPr>
      </w:pPr>
      <w:r w:rsidRPr="00C04903">
        <w:rPr>
          <w:rFonts w:asciiTheme="minorHAnsi" w:hAnsiTheme="minorHAnsi" w:cstheme="minorHAnsi"/>
          <w:b/>
          <w:bCs/>
          <w:sz w:val="22"/>
          <w:szCs w:val="22"/>
        </w:rPr>
        <w:t>9</w:t>
      </w:r>
      <w:r w:rsidR="00471C14" w:rsidRPr="00C04903">
        <w:rPr>
          <w:rFonts w:asciiTheme="minorHAnsi" w:hAnsiTheme="minorHAnsi" w:cstheme="minorHAnsi"/>
          <w:b/>
          <w:bCs/>
          <w:sz w:val="22"/>
          <w:szCs w:val="22"/>
        </w:rPr>
        <w:t>:0</w:t>
      </w:r>
      <w:r w:rsidR="00F03F99" w:rsidRPr="00C04903">
        <w:rPr>
          <w:rFonts w:asciiTheme="minorHAnsi" w:hAnsiTheme="minorHAnsi" w:cstheme="minorHAnsi"/>
          <w:b/>
          <w:bCs/>
          <w:sz w:val="22"/>
          <w:szCs w:val="22"/>
        </w:rPr>
        <w:t>1</w:t>
      </w:r>
      <w:r w:rsidR="00B21289" w:rsidRPr="00C04903">
        <w:rPr>
          <w:rFonts w:asciiTheme="minorHAnsi" w:hAnsiTheme="minorHAnsi" w:cstheme="minorHAnsi"/>
          <w:b/>
          <w:bCs/>
          <w:sz w:val="22"/>
          <w:szCs w:val="22"/>
        </w:rPr>
        <w:t xml:space="preserve"> </w:t>
      </w:r>
      <w:r w:rsidR="00685B11" w:rsidRPr="00C04903">
        <w:rPr>
          <w:rFonts w:asciiTheme="minorHAnsi" w:hAnsiTheme="minorHAnsi" w:cstheme="minorHAnsi"/>
          <w:b/>
          <w:bCs/>
          <w:sz w:val="22"/>
          <w:szCs w:val="22"/>
        </w:rPr>
        <w:t>A</w:t>
      </w:r>
      <w:r w:rsidR="00471C14" w:rsidRPr="00C04903">
        <w:rPr>
          <w:rFonts w:asciiTheme="minorHAnsi" w:hAnsiTheme="minorHAnsi" w:cstheme="minorHAnsi"/>
          <w:b/>
          <w:bCs/>
          <w:sz w:val="22"/>
          <w:szCs w:val="22"/>
        </w:rPr>
        <w:t xml:space="preserve">M – </w:t>
      </w:r>
      <w:r w:rsidR="007E055E" w:rsidRPr="00C04903">
        <w:rPr>
          <w:rFonts w:asciiTheme="minorHAnsi" w:hAnsiTheme="minorHAnsi" w:cstheme="minorHAnsi"/>
          <w:b/>
          <w:bCs/>
          <w:sz w:val="22"/>
          <w:szCs w:val="22"/>
        </w:rPr>
        <w:t>WWA 2023 Financial Compilation Report</w:t>
      </w:r>
      <w:r w:rsidR="00A92251" w:rsidRPr="00C04903">
        <w:rPr>
          <w:rFonts w:asciiTheme="minorHAnsi" w:hAnsiTheme="minorHAnsi" w:cstheme="minorHAnsi"/>
          <w:b/>
          <w:bCs/>
          <w:sz w:val="22"/>
          <w:szCs w:val="22"/>
        </w:rPr>
        <w:t xml:space="preserve"> Update</w:t>
      </w:r>
      <w:r w:rsidR="000412FA" w:rsidRPr="00C04903">
        <w:rPr>
          <w:rFonts w:asciiTheme="minorHAnsi" w:hAnsiTheme="minorHAnsi" w:cstheme="minorHAnsi"/>
          <w:b/>
          <w:bCs/>
          <w:sz w:val="22"/>
          <w:szCs w:val="22"/>
        </w:rPr>
        <w:t xml:space="preserve"> (</w:t>
      </w:r>
      <w:r w:rsidR="007E055E" w:rsidRPr="00C04903">
        <w:rPr>
          <w:rFonts w:asciiTheme="minorHAnsi" w:hAnsiTheme="minorHAnsi" w:cstheme="minorHAnsi"/>
          <w:b/>
          <w:bCs/>
          <w:sz w:val="22"/>
          <w:szCs w:val="22"/>
        </w:rPr>
        <w:t>Steve Johnson [CliftonLarsonAllen LLP]</w:t>
      </w:r>
      <w:r w:rsidR="000412FA" w:rsidRPr="00C04903">
        <w:rPr>
          <w:rFonts w:asciiTheme="minorHAnsi" w:hAnsiTheme="minorHAnsi" w:cstheme="minorHAnsi"/>
          <w:b/>
          <w:bCs/>
          <w:sz w:val="22"/>
          <w:szCs w:val="22"/>
        </w:rPr>
        <w:t>)</w:t>
      </w:r>
      <w:r w:rsidR="00132243" w:rsidRPr="00C04903">
        <w:rPr>
          <w:rFonts w:asciiTheme="minorHAnsi" w:hAnsiTheme="minorHAnsi" w:cstheme="minorHAnsi"/>
          <w:sz w:val="22"/>
          <w:szCs w:val="22"/>
        </w:rPr>
        <w:t xml:space="preserve"> </w:t>
      </w:r>
      <w:r w:rsidR="00784431">
        <w:rPr>
          <w:rFonts w:asciiTheme="minorHAnsi" w:hAnsiTheme="minorHAnsi" w:cstheme="minorHAnsi"/>
          <w:sz w:val="22"/>
          <w:szCs w:val="22"/>
        </w:rPr>
        <w:t>Mr.</w:t>
      </w:r>
      <w:r w:rsidR="00C04903" w:rsidRPr="00C04903">
        <w:rPr>
          <w:rFonts w:asciiTheme="minorHAnsi" w:hAnsiTheme="minorHAnsi" w:cstheme="minorHAnsi"/>
          <w:sz w:val="22"/>
          <w:szCs w:val="22"/>
        </w:rPr>
        <w:t xml:space="preserve"> Johnson presented an explanation of the requirement and methodology applied to creating WWA’s 2023 financial compilation</w:t>
      </w:r>
      <w:r w:rsidR="000831A2" w:rsidRPr="00C04903">
        <w:rPr>
          <w:rFonts w:asciiTheme="minorHAnsi" w:hAnsiTheme="minorHAnsi" w:cstheme="minorHAnsi"/>
          <w:sz w:val="22"/>
          <w:szCs w:val="22"/>
        </w:rPr>
        <w:t>.</w:t>
      </w:r>
      <w:r w:rsidR="00C04903" w:rsidRPr="00C04903">
        <w:rPr>
          <w:rFonts w:asciiTheme="minorHAnsi" w:hAnsiTheme="minorHAnsi" w:cstheme="minorHAnsi"/>
          <w:sz w:val="22"/>
          <w:szCs w:val="22"/>
        </w:rPr>
        <w:t xml:space="preserve"> The compilation</w:t>
      </w:r>
      <w:r w:rsidR="003D057D">
        <w:rPr>
          <w:rFonts w:asciiTheme="minorHAnsi" w:hAnsiTheme="minorHAnsi" w:cstheme="minorHAnsi"/>
          <w:sz w:val="22"/>
          <w:szCs w:val="22"/>
        </w:rPr>
        <w:t xml:space="preserve"> (</w:t>
      </w:r>
      <w:r w:rsidR="00C04903" w:rsidRPr="00C04903">
        <w:rPr>
          <w:rFonts w:asciiTheme="minorHAnsi" w:hAnsiTheme="minorHAnsi" w:cstheme="minorHAnsi"/>
          <w:sz w:val="22"/>
          <w:szCs w:val="22"/>
        </w:rPr>
        <w:t xml:space="preserve">without </w:t>
      </w:r>
      <w:r w:rsidR="003D057D">
        <w:rPr>
          <w:rFonts w:asciiTheme="minorHAnsi" w:hAnsiTheme="minorHAnsi" w:cstheme="minorHAnsi"/>
          <w:sz w:val="22"/>
          <w:szCs w:val="22"/>
        </w:rPr>
        <w:t xml:space="preserve">WWA-provided </w:t>
      </w:r>
      <w:r w:rsidR="00C04903" w:rsidRPr="00C04903">
        <w:rPr>
          <w:rFonts w:asciiTheme="minorHAnsi" w:hAnsiTheme="minorHAnsi" w:cstheme="minorHAnsi"/>
          <w:sz w:val="22"/>
          <w:szCs w:val="22"/>
        </w:rPr>
        <w:t>disclosure</w:t>
      </w:r>
      <w:r w:rsidR="003D057D">
        <w:rPr>
          <w:rFonts w:asciiTheme="minorHAnsi" w:hAnsiTheme="minorHAnsi" w:cstheme="minorHAnsi"/>
          <w:sz w:val="22"/>
          <w:szCs w:val="22"/>
        </w:rPr>
        <w:t>s)</w:t>
      </w:r>
      <w:r w:rsidR="00C04903" w:rsidRPr="00C04903">
        <w:rPr>
          <w:rFonts w:asciiTheme="minorHAnsi" w:hAnsiTheme="minorHAnsi" w:cstheme="minorHAnsi"/>
          <w:sz w:val="22"/>
          <w:szCs w:val="22"/>
        </w:rPr>
        <w:t xml:space="preserve">, </w:t>
      </w:r>
      <w:r w:rsidR="00C04903">
        <w:rPr>
          <w:rFonts w:asciiTheme="minorHAnsi" w:hAnsiTheme="minorHAnsi" w:cstheme="minorHAnsi"/>
          <w:sz w:val="22"/>
          <w:szCs w:val="22"/>
        </w:rPr>
        <w:t>provides a s</w:t>
      </w:r>
      <w:r w:rsidR="00C04903" w:rsidRPr="00C04903">
        <w:rPr>
          <w:rFonts w:asciiTheme="minorHAnsi" w:hAnsiTheme="minorHAnsi" w:cstheme="minorHAnsi"/>
          <w:sz w:val="22"/>
          <w:szCs w:val="22"/>
        </w:rPr>
        <w:t>tatement of</w:t>
      </w:r>
      <w:r w:rsidR="003F2FBE">
        <w:rPr>
          <w:rFonts w:asciiTheme="minorHAnsi" w:hAnsiTheme="minorHAnsi" w:cstheme="minorHAnsi"/>
          <w:sz w:val="22"/>
          <w:szCs w:val="22"/>
        </w:rPr>
        <w:t xml:space="preserve"> WWA’s</w:t>
      </w:r>
      <w:r w:rsidR="00C04903" w:rsidRPr="00C04903">
        <w:rPr>
          <w:rFonts w:asciiTheme="minorHAnsi" w:hAnsiTheme="minorHAnsi" w:cstheme="minorHAnsi"/>
          <w:sz w:val="22"/>
          <w:szCs w:val="22"/>
        </w:rPr>
        <w:t xml:space="preserve"> financial position as of 31 December 2023 </w:t>
      </w:r>
      <w:r w:rsidR="00BF4CFD">
        <w:rPr>
          <w:rFonts w:asciiTheme="minorHAnsi" w:hAnsiTheme="minorHAnsi" w:cstheme="minorHAnsi"/>
          <w:sz w:val="22"/>
          <w:szCs w:val="22"/>
        </w:rPr>
        <w:t>based upon</w:t>
      </w:r>
      <w:r w:rsidR="00C04903" w:rsidRPr="00C04903">
        <w:rPr>
          <w:rFonts w:asciiTheme="minorHAnsi" w:hAnsiTheme="minorHAnsi" w:cstheme="minorHAnsi"/>
          <w:sz w:val="22"/>
          <w:szCs w:val="22"/>
        </w:rPr>
        <w:t xml:space="preserve"> related statements of activities, functional expenses, and cash flow</w:t>
      </w:r>
      <w:r w:rsidR="003F2FBE">
        <w:rPr>
          <w:rFonts w:asciiTheme="minorHAnsi" w:hAnsiTheme="minorHAnsi" w:cstheme="minorHAnsi"/>
          <w:sz w:val="22"/>
          <w:szCs w:val="22"/>
        </w:rPr>
        <w:t xml:space="preserve">. </w:t>
      </w:r>
      <w:r w:rsidR="00BF4CFD">
        <w:rPr>
          <w:rFonts w:asciiTheme="minorHAnsi" w:hAnsiTheme="minorHAnsi" w:cstheme="minorHAnsi"/>
          <w:sz w:val="22"/>
          <w:szCs w:val="22"/>
        </w:rPr>
        <w:t>The</w:t>
      </w:r>
      <w:r w:rsidR="003F2FBE">
        <w:rPr>
          <w:rFonts w:asciiTheme="minorHAnsi" w:hAnsiTheme="minorHAnsi" w:cstheme="minorHAnsi"/>
          <w:sz w:val="22"/>
          <w:szCs w:val="22"/>
        </w:rPr>
        <w:t xml:space="preserve"> examination performs </w:t>
      </w:r>
      <w:r w:rsidR="00DA7553">
        <w:rPr>
          <w:rFonts w:asciiTheme="minorHAnsi" w:hAnsiTheme="minorHAnsi" w:cstheme="minorHAnsi"/>
          <w:sz w:val="22"/>
          <w:szCs w:val="22"/>
        </w:rPr>
        <w:t>a “</w:t>
      </w:r>
      <w:r w:rsidR="003F2FBE">
        <w:rPr>
          <w:rFonts w:asciiTheme="minorHAnsi" w:hAnsiTheme="minorHAnsi" w:cstheme="minorHAnsi"/>
          <w:sz w:val="22"/>
          <w:szCs w:val="22"/>
        </w:rPr>
        <w:t>checks and balances</w:t>
      </w:r>
      <w:r w:rsidR="00DA7553">
        <w:rPr>
          <w:rFonts w:asciiTheme="minorHAnsi" w:hAnsiTheme="minorHAnsi" w:cstheme="minorHAnsi"/>
          <w:sz w:val="22"/>
          <w:szCs w:val="22"/>
        </w:rPr>
        <w:t>”</w:t>
      </w:r>
      <w:r w:rsidR="003F2FBE">
        <w:rPr>
          <w:rFonts w:asciiTheme="minorHAnsi" w:hAnsiTheme="minorHAnsi" w:cstheme="minorHAnsi"/>
          <w:sz w:val="22"/>
          <w:szCs w:val="22"/>
        </w:rPr>
        <w:t xml:space="preserve"> review of </w:t>
      </w:r>
      <w:r w:rsidR="00DA7553">
        <w:rPr>
          <w:rFonts w:asciiTheme="minorHAnsi" w:hAnsiTheme="minorHAnsi" w:cstheme="minorHAnsi"/>
          <w:sz w:val="22"/>
          <w:szCs w:val="22"/>
        </w:rPr>
        <w:t xml:space="preserve">Association </w:t>
      </w:r>
      <w:r w:rsidR="003F2FBE">
        <w:rPr>
          <w:rFonts w:asciiTheme="minorHAnsi" w:hAnsiTheme="minorHAnsi" w:cstheme="minorHAnsi"/>
          <w:sz w:val="22"/>
          <w:szCs w:val="22"/>
        </w:rPr>
        <w:t xml:space="preserve">assets versus liabilities and net assets, including revenue, support and gains, expenses, and any changes in net assets which the organization incurred during the year. </w:t>
      </w:r>
      <w:r w:rsidR="00784431">
        <w:rPr>
          <w:rFonts w:asciiTheme="minorHAnsi" w:hAnsiTheme="minorHAnsi" w:cstheme="minorHAnsi"/>
          <w:sz w:val="22"/>
          <w:szCs w:val="22"/>
        </w:rPr>
        <w:t>Mr.</w:t>
      </w:r>
      <w:r w:rsidR="003F2FBE">
        <w:rPr>
          <w:rFonts w:asciiTheme="minorHAnsi" w:hAnsiTheme="minorHAnsi" w:cstheme="minorHAnsi"/>
          <w:sz w:val="22"/>
          <w:szCs w:val="22"/>
        </w:rPr>
        <w:t xml:space="preserve"> Johnson noted </w:t>
      </w:r>
      <w:r w:rsidR="003D057D">
        <w:rPr>
          <w:rFonts w:asciiTheme="minorHAnsi" w:hAnsiTheme="minorHAnsi" w:cstheme="minorHAnsi"/>
          <w:sz w:val="22"/>
          <w:szCs w:val="22"/>
        </w:rPr>
        <w:t>they compared WWA’s tally of bank account balances vs bank-provided balances as a part of the compilation process</w:t>
      </w:r>
      <w:proofErr w:type="gramStart"/>
      <w:r w:rsidR="003D057D">
        <w:rPr>
          <w:rFonts w:asciiTheme="minorHAnsi" w:hAnsiTheme="minorHAnsi" w:cstheme="minorHAnsi"/>
          <w:sz w:val="22"/>
          <w:szCs w:val="22"/>
        </w:rPr>
        <w:t xml:space="preserve">.  </w:t>
      </w:r>
      <w:proofErr w:type="gramEnd"/>
      <w:r w:rsidR="003D057D">
        <w:rPr>
          <w:rFonts w:asciiTheme="minorHAnsi" w:hAnsiTheme="minorHAnsi" w:cstheme="minorHAnsi"/>
          <w:sz w:val="22"/>
          <w:szCs w:val="22"/>
        </w:rPr>
        <w:t>No discrepancies noted in the course of the Compilation activity</w:t>
      </w:r>
      <w:proofErr w:type="gramStart"/>
      <w:r w:rsidR="003D057D">
        <w:rPr>
          <w:rFonts w:asciiTheme="minorHAnsi" w:hAnsiTheme="minorHAnsi" w:cstheme="minorHAnsi"/>
          <w:sz w:val="22"/>
          <w:szCs w:val="22"/>
        </w:rPr>
        <w:t xml:space="preserve">.  </w:t>
      </w:r>
      <w:proofErr w:type="gramEnd"/>
      <w:r w:rsidR="003D057D">
        <w:rPr>
          <w:rFonts w:asciiTheme="minorHAnsi" w:hAnsiTheme="minorHAnsi" w:cstheme="minorHAnsi"/>
          <w:sz w:val="22"/>
          <w:szCs w:val="22"/>
        </w:rPr>
        <w:t>M</w:t>
      </w:r>
      <w:r w:rsidR="00C30A65">
        <w:rPr>
          <w:rFonts w:asciiTheme="minorHAnsi" w:hAnsiTheme="minorHAnsi" w:cstheme="minorHAnsi"/>
          <w:sz w:val="22"/>
          <w:szCs w:val="22"/>
        </w:rPr>
        <w:t>r</w:t>
      </w:r>
      <w:r w:rsidR="003D057D">
        <w:rPr>
          <w:rFonts w:asciiTheme="minorHAnsi" w:hAnsiTheme="minorHAnsi" w:cstheme="minorHAnsi"/>
          <w:sz w:val="22"/>
          <w:szCs w:val="22"/>
        </w:rPr>
        <w:t xml:space="preserve"> Johnson observed </w:t>
      </w:r>
      <w:r w:rsidR="003F2FBE">
        <w:rPr>
          <w:rFonts w:asciiTheme="minorHAnsi" w:hAnsiTheme="minorHAnsi" w:cstheme="minorHAnsi"/>
          <w:sz w:val="22"/>
          <w:szCs w:val="22"/>
        </w:rPr>
        <w:t xml:space="preserve">that the Association’s general administrative expenses were roughly 5% higher in 2023 than in 2022; ED Ross clarified that the increase was due to </w:t>
      </w:r>
      <w:r w:rsidR="00BF4CFD">
        <w:rPr>
          <w:rFonts w:asciiTheme="minorHAnsi" w:hAnsiTheme="minorHAnsi" w:cstheme="minorHAnsi"/>
          <w:sz w:val="22"/>
          <w:szCs w:val="22"/>
        </w:rPr>
        <w:t>legal fees incurred</w:t>
      </w:r>
      <w:r w:rsidR="003F2FBE">
        <w:rPr>
          <w:rFonts w:asciiTheme="minorHAnsi" w:hAnsiTheme="minorHAnsi" w:cstheme="minorHAnsi"/>
          <w:sz w:val="22"/>
          <w:szCs w:val="22"/>
        </w:rPr>
        <w:t xml:space="preserve"> fighting the Wisconsin Department of Gaming </w:t>
      </w:r>
      <w:r w:rsidR="00BF4CFD">
        <w:rPr>
          <w:rFonts w:asciiTheme="minorHAnsi" w:hAnsiTheme="minorHAnsi" w:cstheme="minorHAnsi"/>
          <w:sz w:val="22"/>
          <w:szCs w:val="22"/>
        </w:rPr>
        <w:t>and</w:t>
      </w:r>
      <w:r w:rsidR="003F2FBE">
        <w:rPr>
          <w:rFonts w:asciiTheme="minorHAnsi" w:hAnsiTheme="minorHAnsi" w:cstheme="minorHAnsi"/>
          <w:sz w:val="22"/>
          <w:szCs w:val="22"/>
        </w:rPr>
        <w:t xml:space="preserve"> preserv</w:t>
      </w:r>
      <w:r w:rsidR="00BF4CFD">
        <w:rPr>
          <w:rFonts w:asciiTheme="minorHAnsi" w:hAnsiTheme="minorHAnsi" w:cstheme="minorHAnsi"/>
          <w:sz w:val="22"/>
          <w:szCs w:val="22"/>
        </w:rPr>
        <w:t>ing</w:t>
      </w:r>
      <w:r w:rsidR="003F2FBE">
        <w:rPr>
          <w:rFonts w:asciiTheme="minorHAnsi" w:hAnsiTheme="minorHAnsi" w:cstheme="minorHAnsi"/>
          <w:sz w:val="22"/>
          <w:szCs w:val="22"/>
        </w:rPr>
        <w:t xml:space="preserve"> the Association’s ability to continue enhancing revenue through online Class A and Raffle Calendar sales.</w:t>
      </w:r>
      <w:r w:rsidR="00DA7553">
        <w:rPr>
          <w:rFonts w:asciiTheme="minorHAnsi" w:hAnsiTheme="minorHAnsi" w:cstheme="minorHAnsi"/>
          <w:sz w:val="22"/>
          <w:szCs w:val="22"/>
        </w:rPr>
        <w:t xml:space="preserve"> </w:t>
      </w:r>
      <w:r w:rsidR="00C30A65">
        <w:rPr>
          <w:rFonts w:asciiTheme="minorHAnsi" w:hAnsiTheme="minorHAnsi" w:cstheme="minorHAnsi"/>
          <w:sz w:val="22"/>
          <w:szCs w:val="22"/>
        </w:rPr>
        <w:t>With this characterization, t</w:t>
      </w:r>
      <w:r w:rsidR="003D057D">
        <w:rPr>
          <w:rFonts w:asciiTheme="minorHAnsi" w:hAnsiTheme="minorHAnsi" w:cstheme="minorHAnsi"/>
          <w:sz w:val="22"/>
          <w:szCs w:val="22"/>
        </w:rPr>
        <w:t>hese costs were captured in the Management expenses of the compilation.</w:t>
      </w:r>
      <w:r w:rsidR="00BF4CFD">
        <w:rPr>
          <w:rFonts w:asciiTheme="minorHAnsi" w:hAnsiTheme="minorHAnsi" w:cstheme="minorHAnsi"/>
          <w:sz w:val="22"/>
          <w:szCs w:val="22"/>
        </w:rPr>
        <w:br/>
        <w:t>Mr Johnson explained that s</w:t>
      </w:r>
      <w:r w:rsidR="00DA7553">
        <w:rPr>
          <w:rFonts w:asciiTheme="minorHAnsi" w:hAnsiTheme="minorHAnsi" w:cstheme="minorHAnsi"/>
          <w:sz w:val="22"/>
          <w:szCs w:val="22"/>
        </w:rPr>
        <w:t>everal</w:t>
      </w:r>
      <w:r w:rsidR="00BF4CFD">
        <w:rPr>
          <w:rFonts w:asciiTheme="minorHAnsi" w:hAnsiTheme="minorHAnsi" w:cstheme="minorHAnsi"/>
          <w:sz w:val="22"/>
          <w:szCs w:val="22"/>
        </w:rPr>
        <w:t xml:space="preserve"> </w:t>
      </w:r>
      <w:r w:rsidR="00DA7553">
        <w:rPr>
          <w:rFonts w:asciiTheme="minorHAnsi" w:hAnsiTheme="minorHAnsi" w:cstheme="minorHAnsi"/>
          <w:sz w:val="22"/>
          <w:szCs w:val="22"/>
        </w:rPr>
        <w:t xml:space="preserve">options are available should the Association desire a more in depth review or should one be required of the Association: 1) </w:t>
      </w:r>
      <w:r w:rsidR="00DA7553" w:rsidRPr="000E4FCE">
        <w:rPr>
          <w:rFonts w:asciiTheme="minorHAnsi" w:hAnsiTheme="minorHAnsi" w:cstheme="minorHAnsi"/>
          <w:sz w:val="22"/>
          <w:szCs w:val="22"/>
          <w:u w:val="single"/>
        </w:rPr>
        <w:t>Compilation with footnotes</w:t>
      </w:r>
      <w:r w:rsidR="00DA7553">
        <w:rPr>
          <w:rFonts w:asciiTheme="minorHAnsi" w:hAnsiTheme="minorHAnsi" w:cstheme="minorHAnsi"/>
          <w:sz w:val="22"/>
          <w:szCs w:val="22"/>
        </w:rPr>
        <w:t xml:space="preserve">; 2) </w:t>
      </w:r>
      <w:r w:rsidR="00DA7553" w:rsidRPr="000E4FCE">
        <w:rPr>
          <w:rFonts w:asciiTheme="minorHAnsi" w:hAnsiTheme="minorHAnsi" w:cstheme="minorHAnsi"/>
          <w:sz w:val="22"/>
          <w:szCs w:val="22"/>
          <w:u w:val="single"/>
        </w:rPr>
        <w:t>Review</w:t>
      </w:r>
      <w:r w:rsidR="00DA7553">
        <w:rPr>
          <w:rFonts w:asciiTheme="minorHAnsi" w:hAnsiTheme="minorHAnsi" w:cstheme="minorHAnsi"/>
          <w:sz w:val="22"/>
          <w:szCs w:val="22"/>
        </w:rPr>
        <w:t xml:space="preserve"> </w:t>
      </w:r>
      <w:r w:rsidR="003D057D">
        <w:rPr>
          <w:rFonts w:asciiTheme="minorHAnsi" w:hAnsiTheme="minorHAnsi" w:cstheme="minorHAnsi"/>
          <w:sz w:val="22"/>
          <w:szCs w:val="22"/>
        </w:rPr>
        <w:t xml:space="preserve">– a look </w:t>
      </w:r>
      <w:r w:rsidR="00DA7553">
        <w:rPr>
          <w:rFonts w:asciiTheme="minorHAnsi" w:hAnsiTheme="minorHAnsi" w:cstheme="minorHAnsi"/>
          <w:sz w:val="22"/>
          <w:szCs w:val="22"/>
        </w:rPr>
        <w:t xml:space="preserve">beyond </w:t>
      </w:r>
      <w:r w:rsidR="003D057D">
        <w:rPr>
          <w:rFonts w:asciiTheme="minorHAnsi" w:hAnsiTheme="minorHAnsi" w:cstheme="minorHAnsi"/>
          <w:sz w:val="22"/>
          <w:szCs w:val="22"/>
        </w:rPr>
        <w:t xml:space="preserve">WWA-provided </w:t>
      </w:r>
      <w:r w:rsidR="00DA7553">
        <w:rPr>
          <w:rFonts w:asciiTheme="minorHAnsi" w:hAnsiTheme="minorHAnsi" w:cstheme="minorHAnsi"/>
          <w:sz w:val="22"/>
          <w:szCs w:val="22"/>
        </w:rPr>
        <w:t xml:space="preserve">financial statements to examine actual versus expected revenues and monthly revenue reviews; 3) </w:t>
      </w:r>
      <w:r w:rsidR="00DA7553" w:rsidRPr="000E4FCE">
        <w:rPr>
          <w:rFonts w:asciiTheme="minorHAnsi" w:hAnsiTheme="minorHAnsi" w:cstheme="minorHAnsi"/>
          <w:sz w:val="22"/>
          <w:szCs w:val="22"/>
          <w:u w:val="single"/>
        </w:rPr>
        <w:t>Audit</w:t>
      </w:r>
      <w:r w:rsidR="00DA7553">
        <w:rPr>
          <w:rFonts w:asciiTheme="minorHAnsi" w:hAnsiTheme="minorHAnsi" w:cstheme="minorHAnsi"/>
          <w:sz w:val="22"/>
          <w:szCs w:val="22"/>
        </w:rPr>
        <w:t xml:space="preserve"> during which the Association’s internal controls are checked, additional third party verifications are sought, and confirmation of all grants receivable and donations and potential fund restrictions are examined. Mr. Johnson </w:t>
      </w:r>
      <w:r w:rsidR="00784431">
        <w:rPr>
          <w:rFonts w:asciiTheme="minorHAnsi" w:hAnsiTheme="minorHAnsi" w:cstheme="minorHAnsi"/>
          <w:sz w:val="22"/>
          <w:szCs w:val="22"/>
        </w:rPr>
        <w:t xml:space="preserve">informed the Executive Committee </w:t>
      </w:r>
      <w:r w:rsidR="00F56F50">
        <w:rPr>
          <w:rFonts w:asciiTheme="minorHAnsi" w:hAnsiTheme="minorHAnsi" w:cstheme="minorHAnsi"/>
          <w:sz w:val="22"/>
          <w:szCs w:val="22"/>
        </w:rPr>
        <w:t xml:space="preserve">(ExComm) </w:t>
      </w:r>
      <w:r w:rsidR="00784431">
        <w:rPr>
          <w:rFonts w:asciiTheme="minorHAnsi" w:hAnsiTheme="minorHAnsi" w:cstheme="minorHAnsi"/>
          <w:sz w:val="22"/>
          <w:szCs w:val="22"/>
        </w:rPr>
        <w:t>that the Wisconsin Department of Revenue requires reviews when net assets exceed $500K and audits when net assets exceed $1M, neither of which currently apply.</w:t>
      </w:r>
      <w:r w:rsidR="003D057D">
        <w:rPr>
          <w:rFonts w:asciiTheme="minorHAnsi" w:hAnsiTheme="minorHAnsi" w:cstheme="minorHAnsi"/>
          <w:sz w:val="22"/>
          <w:szCs w:val="22"/>
        </w:rPr>
        <w:t xml:space="preserve"> Costs would be mostly internal (extra staff effort) for Compilation with </w:t>
      </w:r>
      <w:r w:rsidR="000E4FCE">
        <w:rPr>
          <w:rFonts w:asciiTheme="minorHAnsi" w:hAnsiTheme="minorHAnsi" w:cstheme="minorHAnsi"/>
          <w:sz w:val="22"/>
          <w:szCs w:val="22"/>
        </w:rPr>
        <w:t>Footnotes</w:t>
      </w:r>
      <w:r w:rsidR="003D057D">
        <w:rPr>
          <w:rFonts w:asciiTheme="minorHAnsi" w:hAnsiTheme="minorHAnsi" w:cstheme="minorHAnsi"/>
          <w:sz w:val="22"/>
          <w:szCs w:val="22"/>
        </w:rPr>
        <w:t xml:space="preserve">; A review would be </w:t>
      </w:r>
      <w:proofErr w:type="gramStart"/>
      <w:r w:rsidR="003D057D">
        <w:rPr>
          <w:rFonts w:asciiTheme="minorHAnsi" w:hAnsiTheme="minorHAnsi" w:cstheme="minorHAnsi"/>
          <w:sz w:val="22"/>
          <w:szCs w:val="22"/>
        </w:rPr>
        <w:t>on the order of</w:t>
      </w:r>
      <w:proofErr w:type="gramEnd"/>
      <w:r w:rsidR="003D057D">
        <w:rPr>
          <w:rFonts w:asciiTheme="minorHAnsi" w:hAnsiTheme="minorHAnsi" w:cstheme="minorHAnsi"/>
          <w:sz w:val="22"/>
          <w:szCs w:val="22"/>
        </w:rPr>
        <w:t xml:space="preserve"> $9K; And audit would be in the neighborhood of $20K.  A careful look at requirements vs expenses would be appropriate before moving to more in depth </w:t>
      </w:r>
    </w:p>
    <w:p w14:paraId="1C34B58E" w14:textId="695BB967" w:rsidR="00C04903" w:rsidRDefault="00784431" w:rsidP="00784431">
      <w:pPr>
        <w:pStyle w:val="Default"/>
        <w:spacing w:after="70"/>
        <w:ind w:left="720"/>
        <w:rPr>
          <w:rFonts w:asciiTheme="minorHAnsi" w:hAnsiTheme="minorHAnsi" w:cstheme="minorHAnsi"/>
          <w:sz w:val="22"/>
          <w:szCs w:val="22"/>
        </w:rPr>
      </w:pPr>
      <w:r w:rsidRPr="00784431">
        <w:rPr>
          <w:rFonts w:asciiTheme="minorHAnsi" w:hAnsiTheme="minorHAnsi" w:cstheme="minorHAnsi"/>
          <w:sz w:val="22"/>
          <w:szCs w:val="22"/>
        </w:rPr>
        <w:t xml:space="preserve">President Urben </w:t>
      </w:r>
      <w:r>
        <w:rPr>
          <w:rFonts w:asciiTheme="minorHAnsi" w:hAnsiTheme="minorHAnsi" w:cstheme="minorHAnsi"/>
          <w:sz w:val="22"/>
          <w:szCs w:val="22"/>
        </w:rPr>
        <w:t>asked Mr. Johnson how WWA stack</w:t>
      </w:r>
      <w:r w:rsidR="0056257C">
        <w:rPr>
          <w:rFonts w:asciiTheme="minorHAnsi" w:hAnsiTheme="minorHAnsi" w:cstheme="minorHAnsi"/>
          <w:sz w:val="22"/>
          <w:szCs w:val="22"/>
        </w:rPr>
        <w:t>ed</w:t>
      </w:r>
      <w:r>
        <w:rPr>
          <w:rFonts w:asciiTheme="minorHAnsi" w:hAnsiTheme="minorHAnsi" w:cstheme="minorHAnsi"/>
          <w:sz w:val="22"/>
          <w:szCs w:val="22"/>
        </w:rPr>
        <w:t xml:space="preserve"> up against similar sized organizations</w:t>
      </w:r>
      <w:r w:rsidR="0056257C">
        <w:rPr>
          <w:rFonts w:asciiTheme="minorHAnsi" w:hAnsiTheme="minorHAnsi" w:cstheme="minorHAnsi"/>
          <w:sz w:val="22"/>
          <w:szCs w:val="22"/>
        </w:rPr>
        <w:t xml:space="preserve">. </w:t>
      </w:r>
      <w:r>
        <w:rPr>
          <w:rFonts w:asciiTheme="minorHAnsi" w:hAnsiTheme="minorHAnsi" w:cstheme="minorHAnsi"/>
          <w:sz w:val="22"/>
          <w:szCs w:val="22"/>
        </w:rPr>
        <w:t xml:space="preserve">Mr. Johnson responded that WWA’s on-hand liquid assets exceed 6-month projected expenditures, which is </w:t>
      </w:r>
      <w:r w:rsidR="0056257C">
        <w:rPr>
          <w:rFonts w:asciiTheme="minorHAnsi" w:hAnsiTheme="minorHAnsi" w:cstheme="minorHAnsi"/>
          <w:sz w:val="22"/>
          <w:szCs w:val="22"/>
        </w:rPr>
        <w:t>“</w:t>
      </w:r>
      <w:r>
        <w:rPr>
          <w:rFonts w:asciiTheme="minorHAnsi" w:hAnsiTheme="minorHAnsi" w:cstheme="minorHAnsi"/>
          <w:sz w:val="22"/>
          <w:szCs w:val="22"/>
        </w:rPr>
        <w:t>very good</w:t>
      </w:r>
      <w:r w:rsidR="0056257C">
        <w:rPr>
          <w:rFonts w:asciiTheme="minorHAnsi" w:hAnsiTheme="minorHAnsi" w:cstheme="minorHAnsi"/>
          <w:sz w:val="22"/>
          <w:szCs w:val="22"/>
        </w:rPr>
        <w:t>”</w:t>
      </w:r>
      <w:r>
        <w:rPr>
          <w:rFonts w:asciiTheme="minorHAnsi" w:hAnsiTheme="minorHAnsi" w:cstheme="minorHAnsi"/>
          <w:sz w:val="22"/>
          <w:szCs w:val="22"/>
        </w:rPr>
        <w:t xml:space="preserve"> and better than </w:t>
      </w:r>
      <w:proofErr w:type="gramStart"/>
      <w:r>
        <w:rPr>
          <w:rFonts w:asciiTheme="minorHAnsi" w:hAnsiTheme="minorHAnsi" w:cstheme="minorHAnsi"/>
          <w:sz w:val="22"/>
          <w:szCs w:val="22"/>
        </w:rPr>
        <w:t>many</w:t>
      </w:r>
      <w:proofErr w:type="gramEnd"/>
      <w:r>
        <w:rPr>
          <w:rFonts w:asciiTheme="minorHAnsi" w:hAnsiTheme="minorHAnsi" w:cstheme="minorHAnsi"/>
          <w:sz w:val="22"/>
          <w:szCs w:val="22"/>
        </w:rPr>
        <w:t xml:space="preserve"> similar sized organizations.</w:t>
      </w:r>
    </w:p>
    <w:p w14:paraId="75068073" w14:textId="78733E41" w:rsidR="00C30A65" w:rsidRPr="00784431" w:rsidRDefault="00C30A65" w:rsidP="00784431">
      <w:pPr>
        <w:pStyle w:val="Default"/>
        <w:spacing w:after="70"/>
        <w:ind w:left="720"/>
        <w:rPr>
          <w:rFonts w:asciiTheme="minorHAnsi" w:hAnsiTheme="minorHAnsi" w:cstheme="minorHAnsi"/>
          <w:sz w:val="22"/>
          <w:szCs w:val="22"/>
        </w:rPr>
      </w:pPr>
      <w:r>
        <w:rPr>
          <w:rFonts w:asciiTheme="minorHAnsi" w:hAnsiTheme="minorHAnsi" w:cstheme="minorHAnsi"/>
          <w:sz w:val="22"/>
          <w:szCs w:val="22"/>
        </w:rPr>
        <w:t>ED Ross noted that based on this compilation, WWA remains well within the Better Business Bureau requirements for fundraising expenses and use of funds on programs, although there was a slight uptick due to the legal expenses.</w:t>
      </w:r>
    </w:p>
    <w:p w14:paraId="39DBE8A7" w14:textId="77777777" w:rsidR="000E4FCE" w:rsidRDefault="000E4FCE">
      <w:pPr>
        <w:rPr>
          <w:rFonts w:asciiTheme="minorHAnsi" w:hAnsiTheme="minorHAnsi" w:cstheme="minorHAnsi"/>
          <w:b/>
          <w:color w:val="000000"/>
          <w:sz w:val="22"/>
          <w:szCs w:val="22"/>
        </w:rPr>
      </w:pPr>
      <w:r>
        <w:rPr>
          <w:rFonts w:asciiTheme="minorHAnsi" w:hAnsiTheme="minorHAnsi" w:cstheme="minorHAnsi"/>
          <w:b/>
          <w:sz w:val="22"/>
          <w:szCs w:val="22"/>
        </w:rPr>
        <w:br w:type="page"/>
      </w:r>
    </w:p>
    <w:p w14:paraId="3348D0D4" w14:textId="254742D7" w:rsidR="00DC6044" w:rsidRPr="00EC304B" w:rsidRDefault="00273164" w:rsidP="000831A2">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sz w:val="22"/>
          <w:szCs w:val="22"/>
        </w:rPr>
        <w:lastRenderedPageBreak/>
        <w:t>9</w:t>
      </w:r>
      <w:r w:rsidR="00967C53" w:rsidRPr="00967C53">
        <w:rPr>
          <w:rFonts w:asciiTheme="minorHAnsi" w:hAnsiTheme="minorHAnsi" w:cstheme="minorHAnsi"/>
          <w:b/>
          <w:sz w:val="22"/>
          <w:szCs w:val="22"/>
        </w:rPr>
        <w:t>:</w:t>
      </w:r>
      <w:r w:rsidR="00685B11">
        <w:rPr>
          <w:rFonts w:asciiTheme="minorHAnsi" w:hAnsiTheme="minorHAnsi" w:cstheme="minorHAnsi"/>
          <w:b/>
          <w:sz w:val="22"/>
          <w:szCs w:val="22"/>
        </w:rPr>
        <w:t>1</w:t>
      </w:r>
      <w:r w:rsidR="00E017E1">
        <w:rPr>
          <w:rFonts w:asciiTheme="minorHAnsi" w:hAnsiTheme="minorHAnsi" w:cstheme="minorHAnsi"/>
          <w:b/>
          <w:sz w:val="22"/>
          <w:szCs w:val="22"/>
        </w:rPr>
        <w:t>9</w:t>
      </w:r>
      <w:r w:rsidR="00967C53" w:rsidRPr="00967C53">
        <w:rPr>
          <w:rFonts w:asciiTheme="minorHAnsi" w:hAnsiTheme="minorHAnsi" w:cstheme="minorHAnsi"/>
          <w:b/>
          <w:sz w:val="22"/>
          <w:szCs w:val="22"/>
        </w:rPr>
        <w:t xml:space="preserve"> </w:t>
      </w:r>
      <w:r w:rsidR="00685B11">
        <w:rPr>
          <w:rFonts w:asciiTheme="minorHAnsi" w:hAnsiTheme="minorHAnsi" w:cstheme="minorHAnsi"/>
          <w:b/>
          <w:sz w:val="22"/>
          <w:szCs w:val="22"/>
        </w:rPr>
        <w:t>A</w:t>
      </w:r>
      <w:r w:rsidR="00967C53" w:rsidRPr="00967C53">
        <w:rPr>
          <w:rFonts w:asciiTheme="minorHAnsi" w:hAnsiTheme="minorHAnsi" w:cstheme="minorHAnsi"/>
          <w:b/>
          <w:sz w:val="22"/>
          <w:szCs w:val="22"/>
        </w:rPr>
        <w:t xml:space="preserve">M </w:t>
      </w:r>
      <w:r w:rsidR="00967C53" w:rsidRPr="00967C53">
        <w:rPr>
          <w:rFonts w:asciiTheme="minorHAnsi" w:hAnsiTheme="minorHAnsi" w:cstheme="minorHAnsi"/>
          <w:b/>
          <w:bCs/>
          <w:sz w:val="22"/>
          <w:szCs w:val="22"/>
        </w:rPr>
        <w:t>–</w:t>
      </w:r>
      <w:r w:rsidR="00B21289">
        <w:rPr>
          <w:rFonts w:asciiTheme="minorHAnsi" w:hAnsiTheme="minorHAnsi" w:cstheme="minorHAnsi"/>
          <w:b/>
          <w:bCs/>
          <w:sz w:val="22"/>
          <w:szCs w:val="22"/>
        </w:rPr>
        <w:t xml:space="preserve"> </w:t>
      </w:r>
      <w:r w:rsidR="000831A2">
        <w:rPr>
          <w:rFonts w:asciiTheme="minorHAnsi" w:hAnsiTheme="minorHAnsi" w:cstheme="minorHAnsi"/>
          <w:b/>
          <w:bCs/>
          <w:sz w:val="22"/>
          <w:szCs w:val="22"/>
        </w:rPr>
        <w:t xml:space="preserve">Strategic </w:t>
      </w:r>
      <w:r w:rsidR="00784431">
        <w:rPr>
          <w:rFonts w:asciiTheme="minorHAnsi" w:hAnsiTheme="minorHAnsi" w:cstheme="minorHAnsi"/>
          <w:b/>
          <w:bCs/>
          <w:sz w:val="22"/>
          <w:szCs w:val="22"/>
        </w:rPr>
        <w:t>Vision Update</w:t>
      </w:r>
      <w:r w:rsidR="000412FA">
        <w:rPr>
          <w:rFonts w:asciiTheme="minorHAnsi" w:hAnsiTheme="minorHAnsi" w:cstheme="minorHAnsi"/>
          <w:b/>
          <w:bCs/>
          <w:sz w:val="22"/>
          <w:szCs w:val="22"/>
        </w:rPr>
        <w:t xml:space="preserve"> (</w:t>
      </w:r>
      <w:r w:rsidR="00BE1683">
        <w:rPr>
          <w:rFonts w:asciiTheme="minorHAnsi" w:hAnsiTheme="minorHAnsi" w:cstheme="minorHAnsi"/>
          <w:b/>
          <w:bCs/>
          <w:sz w:val="22"/>
          <w:szCs w:val="22"/>
        </w:rPr>
        <w:t>ED</w:t>
      </w:r>
      <w:r w:rsidR="000412FA">
        <w:rPr>
          <w:rFonts w:asciiTheme="minorHAnsi" w:hAnsiTheme="minorHAnsi" w:cstheme="minorHAnsi"/>
          <w:b/>
          <w:bCs/>
          <w:sz w:val="22"/>
          <w:szCs w:val="22"/>
        </w:rPr>
        <w:t xml:space="preserve"> </w:t>
      </w:r>
      <w:r w:rsidR="00EB4B39">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7B48F45F" w14:textId="047B5B53" w:rsidR="00BF4CFD" w:rsidRDefault="00E017E1" w:rsidP="0056257C">
      <w:pPr>
        <w:pStyle w:val="Default"/>
        <w:spacing w:after="70"/>
        <w:ind w:left="720"/>
        <w:rPr>
          <w:rFonts w:asciiTheme="minorHAnsi" w:hAnsiTheme="minorHAnsi" w:cstheme="minorHAnsi"/>
          <w:b/>
          <w:sz w:val="22"/>
          <w:szCs w:val="22"/>
        </w:rPr>
      </w:pPr>
      <w:r>
        <w:rPr>
          <w:rFonts w:asciiTheme="minorHAnsi" w:hAnsiTheme="minorHAnsi" w:cstheme="minorHAnsi"/>
          <w:sz w:val="22"/>
          <w:szCs w:val="22"/>
        </w:rPr>
        <w:t>ED Ross reported that all state-level committees have working draft</w:t>
      </w:r>
      <w:r w:rsidR="0056257C">
        <w:rPr>
          <w:rFonts w:asciiTheme="minorHAnsi" w:hAnsiTheme="minorHAnsi" w:cstheme="minorHAnsi"/>
          <w:sz w:val="22"/>
          <w:szCs w:val="22"/>
        </w:rPr>
        <w:t>s</w:t>
      </w:r>
      <w:r>
        <w:rPr>
          <w:rFonts w:asciiTheme="minorHAnsi" w:hAnsiTheme="minorHAnsi" w:cstheme="minorHAnsi"/>
          <w:sz w:val="22"/>
          <w:szCs w:val="22"/>
        </w:rPr>
        <w:t xml:space="preserve"> of their goals and PKIs</w:t>
      </w:r>
      <w:r w:rsidR="00425F20">
        <w:rPr>
          <w:rFonts w:asciiTheme="minorHAnsi" w:hAnsiTheme="minorHAnsi" w:cstheme="minorHAnsi"/>
          <w:sz w:val="22"/>
          <w:szCs w:val="22"/>
        </w:rPr>
        <w:t>.</w:t>
      </w:r>
      <w:r>
        <w:rPr>
          <w:rFonts w:asciiTheme="minorHAnsi" w:hAnsiTheme="minorHAnsi" w:cstheme="minorHAnsi"/>
          <w:sz w:val="22"/>
          <w:szCs w:val="22"/>
        </w:rPr>
        <w:t xml:space="preserve"> Further work </w:t>
      </w:r>
      <w:proofErr w:type="gramStart"/>
      <w:r>
        <w:rPr>
          <w:rFonts w:asciiTheme="minorHAnsi" w:hAnsiTheme="minorHAnsi" w:cstheme="minorHAnsi"/>
          <w:sz w:val="22"/>
          <w:szCs w:val="22"/>
        </w:rPr>
        <w:t>is needed</w:t>
      </w:r>
      <w:proofErr w:type="gramEnd"/>
      <w:r>
        <w:rPr>
          <w:rFonts w:asciiTheme="minorHAnsi" w:hAnsiTheme="minorHAnsi" w:cstheme="minorHAnsi"/>
          <w:sz w:val="22"/>
          <w:szCs w:val="22"/>
        </w:rPr>
        <w:t xml:space="preserve"> to finalize them before </w:t>
      </w:r>
      <w:r w:rsidR="00E03003">
        <w:rPr>
          <w:rFonts w:asciiTheme="minorHAnsi" w:hAnsiTheme="minorHAnsi" w:cstheme="minorHAnsi"/>
          <w:sz w:val="22"/>
          <w:szCs w:val="22"/>
        </w:rPr>
        <w:t>bringing</w:t>
      </w:r>
      <w:r>
        <w:rPr>
          <w:rFonts w:asciiTheme="minorHAnsi" w:hAnsiTheme="minorHAnsi" w:cstheme="minorHAnsi"/>
          <w:sz w:val="22"/>
          <w:szCs w:val="22"/>
        </w:rPr>
        <w:t xml:space="preserve"> committee goal</w:t>
      </w:r>
      <w:r w:rsidR="00E03003">
        <w:rPr>
          <w:rFonts w:asciiTheme="minorHAnsi" w:hAnsiTheme="minorHAnsi" w:cstheme="minorHAnsi"/>
          <w:sz w:val="22"/>
          <w:szCs w:val="22"/>
        </w:rPr>
        <w:t>s</w:t>
      </w:r>
      <w:r>
        <w:rPr>
          <w:rFonts w:asciiTheme="minorHAnsi" w:hAnsiTheme="minorHAnsi" w:cstheme="minorHAnsi"/>
          <w:sz w:val="22"/>
          <w:szCs w:val="22"/>
        </w:rPr>
        <w:t xml:space="preserve"> forward for adoption by the Board during the </w:t>
      </w:r>
      <w:r w:rsidR="0056257C">
        <w:rPr>
          <w:rFonts w:asciiTheme="minorHAnsi" w:hAnsiTheme="minorHAnsi" w:cstheme="minorHAnsi"/>
          <w:sz w:val="22"/>
          <w:szCs w:val="22"/>
        </w:rPr>
        <w:t xml:space="preserve">19 </w:t>
      </w:r>
      <w:r>
        <w:rPr>
          <w:rFonts w:asciiTheme="minorHAnsi" w:hAnsiTheme="minorHAnsi" w:cstheme="minorHAnsi"/>
          <w:sz w:val="22"/>
          <w:szCs w:val="22"/>
        </w:rPr>
        <w:t xml:space="preserve">June BoD meeting. </w:t>
      </w:r>
      <w:r>
        <w:rPr>
          <w:rFonts w:asciiTheme="minorHAnsi" w:hAnsiTheme="minorHAnsi" w:cstheme="minorHAnsi"/>
          <w:sz w:val="22"/>
          <w:szCs w:val="22"/>
        </w:rPr>
        <w:br/>
        <w:t xml:space="preserve">George Ermert expressed concern that such goals and PKIs do not readily apply themselves to the type of work performed by the Advocacy Committee and stated the real focus should be on developing Development Committee goals and parameters. President Urben agreed that development goals are crucial to the Association’s continued growth, but also stated his belief that the Association needs some way to track and ensure that local committee or membership </w:t>
      </w:r>
      <w:r w:rsidR="0056257C">
        <w:rPr>
          <w:rFonts w:asciiTheme="minorHAnsi" w:hAnsiTheme="minorHAnsi" w:cstheme="minorHAnsi"/>
          <w:sz w:val="22"/>
          <w:szCs w:val="22"/>
        </w:rPr>
        <w:t xml:space="preserve">advocacy-related </w:t>
      </w:r>
      <w:r>
        <w:rPr>
          <w:rFonts w:asciiTheme="minorHAnsi" w:hAnsiTheme="minorHAnsi" w:cstheme="minorHAnsi"/>
          <w:sz w:val="22"/>
          <w:szCs w:val="22"/>
        </w:rPr>
        <w:t>concerns</w:t>
      </w:r>
      <w:r w:rsidR="0056257C">
        <w:rPr>
          <w:rFonts w:asciiTheme="minorHAnsi" w:hAnsiTheme="minorHAnsi" w:cstheme="minorHAnsi"/>
          <w:sz w:val="22"/>
          <w:szCs w:val="22"/>
        </w:rPr>
        <w:t>,</w:t>
      </w:r>
      <w:r>
        <w:rPr>
          <w:rFonts w:asciiTheme="minorHAnsi" w:hAnsiTheme="minorHAnsi" w:cstheme="minorHAnsi"/>
          <w:sz w:val="22"/>
          <w:szCs w:val="22"/>
        </w:rPr>
        <w:t xml:space="preserve"> such as access to hunting areas or fighting initiatives to close hunting areas</w:t>
      </w:r>
      <w:r w:rsidR="0056257C">
        <w:rPr>
          <w:rFonts w:asciiTheme="minorHAnsi" w:hAnsiTheme="minorHAnsi" w:cstheme="minorHAnsi"/>
          <w:sz w:val="22"/>
          <w:szCs w:val="22"/>
        </w:rPr>
        <w:t>,</w:t>
      </w:r>
      <w:r w:rsidR="00E60A72">
        <w:rPr>
          <w:rFonts w:asciiTheme="minorHAnsi" w:hAnsiTheme="minorHAnsi" w:cstheme="minorHAnsi"/>
          <w:sz w:val="22"/>
          <w:szCs w:val="22"/>
        </w:rPr>
        <w:t xml:space="preserve"> can be </w:t>
      </w:r>
      <w:r w:rsidR="0056257C">
        <w:rPr>
          <w:rFonts w:asciiTheme="minorHAnsi" w:hAnsiTheme="minorHAnsi" w:cstheme="minorHAnsi"/>
          <w:sz w:val="22"/>
          <w:szCs w:val="22"/>
        </w:rPr>
        <w:t xml:space="preserve">tracked and actions taken on our membership’s behalf can be </w:t>
      </w:r>
      <w:r w:rsidR="00E60A72">
        <w:rPr>
          <w:rFonts w:asciiTheme="minorHAnsi" w:hAnsiTheme="minorHAnsi" w:cstheme="minorHAnsi"/>
          <w:sz w:val="22"/>
          <w:szCs w:val="22"/>
        </w:rPr>
        <w:t xml:space="preserve">captured </w:t>
      </w:r>
      <w:r w:rsidR="0056257C">
        <w:rPr>
          <w:rFonts w:asciiTheme="minorHAnsi" w:hAnsiTheme="minorHAnsi" w:cstheme="minorHAnsi"/>
          <w:sz w:val="22"/>
          <w:szCs w:val="22"/>
        </w:rPr>
        <w:t>and successes measured</w:t>
      </w:r>
      <w:r w:rsidR="00E60A72">
        <w:rPr>
          <w:rFonts w:asciiTheme="minorHAnsi" w:hAnsiTheme="minorHAnsi" w:cstheme="minorHAnsi"/>
          <w:sz w:val="22"/>
          <w:szCs w:val="22"/>
        </w:rPr>
        <w:t>.</w:t>
      </w:r>
      <w:r w:rsidR="0056257C">
        <w:rPr>
          <w:rFonts w:asciiTheme="minorHAnsi" w:hAnsiTheme="minorHAnsi" w:cstheme="minorHAnsi"/>
          <w:sz w:val="22"/>
          <w:szCs w:val="22"/>
        </w:rPr>
        <w:t xml:space="preserve"> </w:t>
      </w:r>
      <w:r w:rsidR="00E60A72">
        <w:rPr>
          <w:rFonts w:asciiTheme="minorHAnsi" w:hAnsiTheme="minorHAnsi" w:cstheme="minorHAnsi"/>
          <w:sz w:val="22"/>
          <w:szCs w:val="22"/>
        </w:rPr>
        <w:t xml:space="preserve">ED Ross conceded that while he believes Advocacy goals and PKIs are necessary, perhaps they may </w:t>
      </w:r>
      <w:proofErr w:type="gramStart"/>
      <w:r w:rsidR="00E60A72">
        <w:rPr>
          <w:rFonts w:asciiTheme="minorHAnsi" w:hAnsiTheme="minorHAnsi" w:cstheme="minorHAnsi"/>
          <w:sz w:val="22"/>
          <w:szCs w:val="22"/>
        </w:rPr>
        <w:t>be needed</w:t>
      </w:r>
      <w:proofErr w:type="gramEnd"/>
      <w:r w:rsidR="00E60A72">
        <w:rPr>
          <w:rFonts w:asciiTheme="minorHAnsi" w:hAnsiTheme="minorHAnsi" w:cstheme="minorHAnsi"/>
          <w:sz w:val="22"/>
          <w:szCs w:val="22"/>
        </w:rPr>
        <w:t xml:space="preserve"> further down the line.</w:t>
      </w:r>
      <w:r w:rsidR="000E4FCE">
        <w:rPr>
          <w:rFonts w:asciiTheme="minorHAnsi" w:hAnsiTheme="minorHAnsi" w:cstheme="minorHAnsi"/>
          <w:sz w:val="22"/>
          <w:szCs w:val="22"/>
        </w:rPr>
        <w:t xml:space="preserve"> </w:t>
      </w:r>
    </w:p>
    <w:p w14:paraId="4C2A15E9" w14:textId="2E728AF0" w:rsidR="005A1149" w:rsidRDefault="00C02F6D" w:rsidP="005A1149">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sz w:val="22"/>
          <w:szCs w:val="22"/>
        </w:rPr>
        <w:t>9</w:t>
      </w:r>
      <w:r w:rsidR="005E0FDA" w:rsidRPr="00967C53">
        <w:rPr>
          <w:rFonts w:asciiTheme="minorHAnsi" w:hAnsiTheme="minorHAnsi" w:cstheme="minorHAnsi"/>
          <w:b/>
          <w:sz w:val="22"/>
          <w:szCs w:val="22"/>
        </w:rPr>
        <w:t>:</w:t>
      </w:r>
      <w:r w:rsidR="00425F20">
        <w:rPr>
          <w:rFonts w:asciiTheme="minorHAnsi" w:hAnsiTheme="minorHAnsi" w:cstheme="minorHAnsi"/>
          <w:b/>
          <w:sz w:val="22"/>
          <w:szCs w:val="22"/>
        </w:rPr>
        <w:t>4</w:t>
      </w:r>
      <w:r w:rsidR="00E60A72">
        <w:rPr>
          <w:rFonts w:asciiTheme="minorHAnsi" w:hAnsiTheme="minorHAnsi" w:cstheme="minorHAnsi"/>
          <w:b/>
          <w:sz w:val="22"/>
          <w:szCs w:val="22"/>
        </w:rPr>
        <w:t>4</w:t>
      </w:r>
      <w:r w:rsidR="005E0FDA" w:rsidRPr="00967C53">
        <w:rPr>
          <w:rFonts w:asciiTheme="minorHAnsi" w:hAnsiTheme="minorHAnsi" w:cstheme="minorHAnsi"/>
          <w:b/>
          <w:sz w:val="22"/>
          <w:szCs w:val="22"/>
        </w:rPr>
        <w:t xml:space="preserve"> </w:t>
      </w:r>
      <w:r w:rsidR="00685B11">
        <w:rPr>
          <w:rFonts w:asciiTheme="minorHAnsi" w:hAnsiTheme="minorHAnsi" w:cstheme="minorHAnsi"/>
          <w:b/>
          <w:sz w:val="22"/>
          <w:szCs w:val="22"/>
        </w:rPr>
        <w:t>A</w:t>
      </w:r>
      <w:r w:rsidR="005E0FDA" w:rsidRPr="00967C53">
        <w:rPr>
          <w:rFonts w:asciiTheme="minorHAnsi" w:hAnsiTheme="minorHAnsi" w:cstheme="minorHAnsi"/>
          <w:b/>
          <w:sz w:val="22"/>
          <w:szCs w:val="22"/>
        </w:rPr>
        <w:t xml:space="preserve">M </w:t>
      </w:r>
      <w:r w:rsidR="005E0FDA" w:rsidRPr="00967C53">
        <w:rPr>
          <w:rFonts w:asciiTheme="minorHAnsi" w:hAnsiTheme="minorHAnsi" w:cstheme="minorHAnsi"/>
          <w:b/>
          <w:bCs/>
          <w:sz w:val="22"/>
          <w:szCs w:val="22"/>
        </w:rPr>
        <w:t>–</w:t>
      </w:r>
      <w:r w:rsidR="005E0FDA">
        <w:rPr>
          <w:rFonts w:asciiTheme="minorHAnsi" w:hAnsiTheme="minorHAnsi" w:cstheme="minorHAnsi"/>
          <w:b/>
          <w:bCs/>
          <w:sz w:val="22"/>
          <w:szCs w:val="22"/>
        </w:rPr>
        <w:t xml:space="preserve"> </w:t>
      </w:r>
      <w:r w:rsidR="00E60A72">
        <w:rPr>
          <w:rFonts w:asciiTheme="minorHAnsi" w:hAnsiTheme="minorHAnsi" w:cstheme="minorHAnsi"/>
          <w:b/>
          <w:bCs/>
          <w:sz w:val="22"/>
          <w:szCs w:val="22"/>
        </w:rPr>
        <w:t>Committee Structure</w:t>
      </w:r>
      <w:r w:rsidR="00425F20">
        <w:rPr>
          <w:rFonts w:asciiTheme="minorHAnsi" w:hAnsiTheme="minorHAnsi" w:cstheme="minorHAnsi"/>
          <w:b/>
          <w:bCs/>
          <w:sz w:val="22"/>
          <w:szCs w:val="22"/>
        </w:rPr>
        <w:t xml:space="preserve"> </w:t>
      </w:r>
      <w:r w:rsidR="005E0FDA">
        <w:rPr>
          <w:rFonts w:asciiTheme="minorHAnsi" w:hAnsiTheme="minorHAnsi" w:cstheme="minorHAnsi"/>
          <w:b/>
          <w:bCs/>
          <w:sz w:val="22"/>
          <w:szCs w:val="22"/>
        </w:rPr>
        <w:t>(</w:t>
      </w:r>
      <w:r w:rsidR="00BE1683">
        <w:rPr>
          <w:rFonts w:asciiTheme="minorHAnsi" w:hAnsiTheme="minorHAnsi" w:cstheme="minorHAnsi"/>
          <w:b/>
          <w:bCs/>
          <w:sz w:val="22"/>
          <w:szCs w:val="22"/>
        </w:rPr>
        <w:t>ED</w:t>
      </w:r>
      <w:r w:rsidR="005E0FDA">
        <w:rPr>
          <w:rFonts w:asciiTheme="minorHAnsi" w:hAnsiTheme="minorHAnsi" w:cstheme="minorHAnsi"/>
          <w:b/>
          <w:bCs/>
          <w:sz w:val="22"/>
          <w:szCs w:val="22"/>
        </w:rPr>
        <w:t xml:space="preserve"> Ross)</w:t>
      </w:r>
    </w:p>
    <w:p w14:paraId="403F481E" w14:textId="357276DC" w:rsidR="0019523B" w:rsidRDefault="00E60A72" w:rsidP="005A1149">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Citing family commitments and a reprioritization of personal goals, Kevin Banaszak submitted his resignation from the Board of Directors </w:t>
      </w:r>
      <w:r w:rsidR="00F56F50">
        <w:rPr>
          <w:rFonts w:asciiTheme="minorHAnsi" w:hAnsiTheme="minorHAnsi" w:cstheme="minorHAnsi"/>
          <w:sz w:val="22"/>
          <w:szCs w:val="22"/>
        </w:rPr>
        <w:t>effective</w:t>
      </w:r>
      <w:r>
        <w:rPr>
          <w:rFonts w:asciiTheme="minorHAnsi" w:hAnsiTheme="minorHAnsi" w:cstheme="minorHAnsi"/>
          <w:sz w:val="22"/>
          <w:szCs w:val="22"/>
        </w:rPr>
        <w:t xml:space="preserve"> 12 May 2024. </w:t>
      </w:r>
      <w:r w:rsidR="00317F6A">
        <w:rPr>
          <w:rFonts w:asciiTheme="minorHAnsi" w:hAnsiTheme="minorHAnsi" w:cstheme="minorHAnsi"/>
          <w:sz w:val="22"/>
          <w:szCs w:val="22"/>
        </w:rPr>
        <w:t xml:space="preserve">ED Ross asked the </w:t>
      </w:r>
      <w:r w:rsidR="00E03003">
        <w:rPr>
          <w:rFonts w:asciiTheme="minorHAnsi" w:hAnsiTheme="minorHAnsi" w:cstheme="minorHAnsi"/>
          <w:sz w:val="22"/>
          <w:szCs w:val="22"/>
        </w:rPr>
        <w:t xml:space="preserve">ExComm </w:t>
      </w:r>
      <w:r w:rsidR="00317F6A">
        <w:rPr>
          <w:rFonts w:asciiTheme="minorHAnsi" w:hAnsiTheme="minorHAnsi" w:cstheme="minorHAnsi"/>
          <w:sz w:val="22"/>
          <w:szCs w:val="22"/>
        </w:rPr>
        <w:t xml:space="preserve">if there is a </w:t>
      </w:r>
      <w:r w:rsidR="00F56F50">
        <w:rPr>
          <w:rFonts w:asciiTheme="minorHAnsi" w:hAnsiTheme="minorHAnsi" w:cstheme="minorHAnsi"/>
          <w:sz w:val="22"/>
          <w:szCs w:val="22"/>
        </w:rPr>
        <w:t>feeling</w:t>
      </w:r>
      <w:r w:rsidR="00317F6A">
        <w:rPr>
          <w:rFonts w:asciiTheme="minorHAnsi" w:hAnsiTheme="minorHAnsi" w:cstheme="minorHAnsi"/>
          <w:sz w:val="22"/>
          <w:szCs w:val="22"/>
        </w:rPr>
        <w:t xml:space="preserve"> that </w:t>
      </w:r>
      <w:r w:rsidR="00F56F50">
        <w:rPr>
          <w:rFonts w:asciiTheme="minorHAnsi" w:hAnsiTheme="minorHAnsi" w:cstheme="minorHAnsi"/>
          <w:sz w:val="22"/>
          <w:szCs w:val="22"/>
        </w:rPr>
        <w:t>the Association</w:t>
      </w:r>
      <w:r w:rsidR="00317F6A">
        <w:rPr>
          <w:rFonts w:asciiTheme="minorHAnsi" w:hAnsiTheme="minorHAnsi" w:cstheme="minorHAnsi"/>
          <w:sz w:val="22"/>
          <w:szCs w:val="22"/>
        </w:rPr>
        <w:t xml:space="preserve"> should recruit a new Director specifically for the Development Committee. President Urben expanded the question and asked if the </w:t>
      </w:r>
      <w:r w:rsidR="00E03003">
        <w:rPr>
          <w:rFonts w:asciiTheme="minorHAnsi" w:hAnsiTheme="minorHAnsi" w:cstheme="minorHAnsi"/>
          <w:sz w:val="22"/>
          <w:szCs w:val="22"/>
        </w:rPr>
        <w:t xml:space="preserve">ExComm </w:t>
      </w:r>
      <w:r w:rsidR="00317F6A">
        <w:rPr>
          <w:rFonts w:asciiTheme="minorHAnsi" w:hAnsiTheme="minorHAnsi" w:cstheme="minorHAnsi"/>
          <w:sz w:val="22"/>
          <w:szCs w:val="22"/>
        </w:rPr>
        <w:t xml:space="preserve">believed that Shawn Gibbons should </w:t>
      </w:r>
      <w:proofErr w:type="gramStart"/>
      <w:r w:rsidR="00317F6A">
        <w:rPr>
          <w:rFonts w:asciiTheme="minorHAnsi" w:hAnsiTheme="minorHAnsi" w:cstheme="minorHAnsi"/>
          <w:sz w:val="22"/>
          <w:szCs w:val="22"/>
        </w:rPr>
        <w:t>be pursued</w:t>
      </w:r>
      <w:proofErr w:type="gramEnd"/>
      <w:r w:rsidR="00317F6A">
        <w:rPr>
          <w:rFonts w:asciiTheme="minorHAnsi" w:hAnsiTheme="minorHAnsi" w:cstheme="minorHAnsi"/>
          <w:sz w:val="22"/>
          <w:szCs w:val="22"/>
        </w:rPr>
        <w:t xml:space="preserve"> to assume lead of the Communications Committee.</w:t>
      </w:r>
      <w:r w:rsidR="00871CB4">
        <w:rPr>
          <w:rFonts w:asciiTheme="minorHAnsi" w:hAnsiTheme="minorHAnsi" w:cstheme="minorHAnsi"/>
          <w:sz w:val="22"/>
          <w:szCs w:val="22"/>
        </w:rPr>
        <w:t xml:space="preserve"> George Ermert asked if </w:t>
      </w:r>
      <w:r w:rsidR="000E4FCE">
        <w:rPr>
          <w:rFonts w:asciiTheme="minorHAnsi" w:hAnsiTheme="minorHAnsi" w:cstheme="minorHAnsi"/>
          <w:sz w:val="22"/>
          <w:szCs w:val="22"/>
        </w:rPr>
        <w:t>anyone</w:t>
      </w:r>
      <w:r w:rsidR="003D057D">
        <w:rPr>
          <w:rFonts w:asciiTheme="minorHAnsi" w:hAnsiTheme="minorHAnsi" w:cstheme="minorHAnsi"/>
          <w:sz w:val="22"/>
          <w:szCs w:val="22"/>
        </w:rPr>
        <w:t xml:space="preserve"> on the call has someone in mind who </w:t>
      </w:r>
      <w:r w:rsidR="00871CB4">
        <w:rPr>
          <w:rFonts w:asciiTheme="minorHAnsi" w:hAnsiTheme="minorHAnsi" w:cstheme="minorHAnsi"/>
          <w:sz w:val="22"/>
          <w:szCs w:val="22"/>
        </w:rPr>
        <w:t>might be willing to come on board as Directors</w:t>
      </w:r>
      <w:r w:rsidR="003D057D">
        <w:rPr>
          <w:rFonts w:asciiTheme="minorHAnsi" w:hAnsiTheme="minorHAnsi" w:cstheme="minorHAnsi"/>
          <w:sz w:val="22"/>
          <w:szCs w:val="22"/>
        </w:rPr>
        <w:t>—he further emphasized that such new directors must be ready to roll up their sleeves and work—</w:t>
      </w:r>
      <w:proofErr w:type="gramStart"/>
      <w:r w:rsidR="003D057D">
        <w:rPr>
          <w:rFonts w:asciiTheme="minorHAnsi" w:hAnsiTheme="minorHAnsi" w:cstheme="minorHAnsi"/>
          <w:sz w:val="22"/>
          <w:szCs w:val="22"/>
        </w:rPr>
        <w:t>it’s</w:t>
      </w:r>
      <w:proofErr w:type="gramEnd"/>
      <w:r w:rsidR="003D057D">
        <w:rPr>
          <w:rFonts w:asciiTheme="minorHAnsi" w:hAnsiTheme="minorHAnsi" w:cstheme="minorHAnsi"/>
          <w:sz w:val="22"/>
          <w:szCs w:val="22"/>
        </w:rPr>
        <w:t xml:space="preserve"> the nature of our organization right now.</w:t>
      </w:r>
      <w:r w:rsidR="00317F6A">
        <w:rPr>
          <w:rFonts w:asciiTheme="minorHAnsi" w:hAnsiTheme="minorHAnsi" w:cstheme="minorHAnsi"/>
          <w:sz w:val="22"/>
          <w:szCs w:val="22"/>
        </w:rPr>
        <w:t xml:space="preserve"> </w:t>
      </w:r>
      <w:r w:rsidR="00871CB4">
        <w:rPr>
          <w:rFonts w:asciiTheme="minorHAnsi" w:hAnsiTheme="minorHAnsi" w:cstheme="minorHAnsi"/>
          <w:sz w:val="22"/>
          <w:szCs w:val="22"/>
        </w:rPr>
        <w:t xml:space="preserve">As a means to address </w:t>
      </w:r>
      <w:proofErr w:type="gramStart"/>
      <w:r w:rsidR="00871CB4">
        <w:rPr>
          <w:rFonts w:asciiTheme="minorHAnsi" w:hAnsiTheme="minorHAnsi" w:cstheme="minorHAnsi"/>
          <w:sz w:val="22"/>
          <w:szCs w:val="22"/>
        </w:rPr>
        <w:t>some of</w:t>
      </w:r>
      <w:proofErr w:type="gramEnd"/>
      <w:r w:rsidR="00871CB4">
        <w:rPr>
          <w:rFonts w:asciiTheme="minorHAnsi" w:hAnsiTheme="minorHAnsi" w:cstheme="minorHAnsi"/>
          <w:sz w:val="22"/>
          <w:szCs w:val="22"/>
        </w:rPr>
        <w:t xml:space="preserve"> these matters, </w:t>
      </w:r>
      <w:r w:rsidR="00317F6A">
        <w:rPr>
          <w:rFonts w:asciiTheme="minorHAnsi" w:hAnsiTheme="minorHAnsi" w:cstheme="minorHAnsi"/>
          <w:sz w:val="22"/>
          <w:szCs w:val="22"/>
        </w:rPr>
        <w:t xml:space="preserve">ED Ross stated that he recently engaged several sitting Directors to increase their committee-level involvement. </w:t>
      </w:r>
      <w:r w:rsidR="00871CB4">
        <w:rPr>
          <w:rFonts w:asciiTheme="minorHAnsi" w:hAnsiTheme="minorHAnsi" w:cstheme="minorHAnsi"/>
          <w:sz w:val="22"/>
          <w:szCs w:val="22"/>
        </w:rPr>
        <w:br/>
        <w:t xml:space="preserve">President Urben stated that the matter should </w:t>
      </w:r>
      <w:proofErr w:type="gramStart"/>
      <w:r w:rsidR="00871CB4">
        <w:rPr>
          <w:rFonts w:asciiTheme="minorHAnsi" w:hAnsiTheme="minorHAnsi" w:cstheme="minorHAnsi"/>
          <w:sz w:val="22"/>
          <w:szCs w:val="22"/>
        </w:rPr>
        <w:t>be brought</w:t>
      </w:r>
      <w:proofErr w:type="gramEnd"/>
      <w:r w:rsidR="00871CB4">
        <w:rPr>
          <w:rFonts w:asciiTheme="minorHAnsi" w:hAnsiTheme="minorHAnsi" w:cstheme="minorHAnsi"/>
          <w:sz w:val="22"/>
          <w:szCs w:val="22"/>
        </w:rPr>
        <w:t xml:space="preserve"> to the BoD for their input and decision.</w:t>
      </w:r>
    </w:p>
    <w:p w14:paraId="331B39A2" w14:textId="69AC5079" w:rsidR="00AB10E9" w:rsidRDefault="00AB10E9" w:rsidP="00AB10E9">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sz w:val="22"/>
          <w:szCs w:val="22"/>
        </w:rPr>
        <w:t>9</w:t>
      </w:r>
      <w:r w:rsidRPr="00967C53">
        <w:rPr>
          <w:rFonts w:asciiTheme="minorHAnsi" w:hAnsiTheme="minorHAnsi" w:cstheme="minorHAnsi"/>
          <w:b/>
          <w:sz w:val="22"/>
          <w:szCs w:val="22"/>
        </w:rPr>
        <w:t>:</w:t>
      </w:r>
      <w:r>
        <w:rPr>
          <w:rFonts w:asciiTheme="minorHAnsi" w:hAnsiTheme="minorHAnsi" w:cstheme="minorHAnsi"/>
          <w:b/>
          <w:sz w:val="22"/>
          <w:szCs w:val="22"/>
        </w:rPr>
        <w:t>5</w:t>
      </w:r>
      <w:r w:rsidR="00871CB4">
        <w:rPr>
          <w:rFonts w:asciiTheme="minorHAnsi" w:hAnsiTheme="minorHAnsi" w:cstheme="minorHAnsi"/>
          <w:b/>
          <w:sz w:val="22"/>
          <w:szCs w:val="22"/>
        </w:rPr>
        <w:t>5</w:t>
      </w:r>
      <w:r w:rsidRPr="00967C53">
        <w:rPr>
          <w:rFonts w:asciiTheme="minorHAnsi" w:hAnsiTheme="minorHAnsi" w:cstheme="minorHAnsi"/>
          <w:b/>
          <w:sz w:val="22"/>
          <w:szCs w:val="22"/>
        </w:rPr>
        <w:t xml:space="preserve"> </w:t>
      </w:r>
      <w:r>
        <w:rPr>
          <w:rFonts w:asciiTheme="minorHAnsi" w:hAnsiTheme="minorHAnsi" w:cstheme="minorHAnsi"/>
          <w:b/>
          <w:sz w:val="22"/>
          <w:szCs w:val="22"/>
        </w:rPr>
        <w:t>A</w:t>
      </w:r>
      <w:r w:rsidRPr="00967C53">
        <w:rPr>
          <w:rFonts w:asciiTheme="minorHAnsi" w:hAnsiTheme="minorHAnsi" w:cstheme="minorHAnsi"/>
          <w:b/>
          <w:sz w:val="22"/>
          <w:szCs w:val="22"/>
        </w:rPr>
        <w:t xml:space="preserve">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871CB4">
        <w:rPr>
          <w:rFonts w:asciiTheme="minorHAnsi" w:hAnsiTheme="minorHAnsi" w:cstheme="minorHAnsi"/>
          <w:b/>
          <w:bCs/>
          <w:sz w:val="22"/>
          <w:szCs w:val="22"/>
        </w:rPr>
        <w:t>Website Update</w:t>
      </w:r>
      <w:r>
        <w:rPr>
          <w:rFonts w:asciiTheme="minorHAnsi" w:hAnsiTheme="minorHAnsi" w:cstheme="minorHAnsi"/>
          <w:b/>
          <w:bCs/>
          <w:sz w:val="22"/>
          <w:szCs w:val="22"/>
        </w:rPr>
        <w:t xml:space="preserve"> (</w:t>
      </w:r>
      <w:r w:rsidR="00871CB4">
        <w:rPr>
          <w:rFonts w:asciiTheme="minorHAnsi" w:hAnsiTheme="minorHAnsi" w:cstheme="minorHAnsi"/>
          <w:b/>
          <w:bCs/>
          <w:sz w:val="22"/>
          <w:szCs w:val="22"/>
        </w:rPr>
        <w:t>Director of Administration Boettcher</w:t>
      </w:r>
      <w:r>
        <w:rPr>
          <w:rFonts w:asciiTheme="minorHAnsi" w:hAnsiTheme="minorHAnsi" w:cstheme="minorHAnsi"/>
          <w:b/>
          <w:bCs/>
          <w:sz w:val="22"/>
          <w:szCs w:val="22"/>
        </w:rPr>
        <w:t xml:space="preserve">) </w:t>
      </w:r>
    </w:p>
    <w:p w14:paraId="20B86946" w14:textId="463CCB12" w:rsidR="004E4358" w:rsidRDefault="00871CB4" w:rsidP="00AB10E9">
      <w:pPr>
        <w:pStyle w:val="Default"/>
        <w:spacing w:after="70"/>
        <w:ind w:left="720"/>
        <w:rPr>
          <w:rFonts w:asciiTheme="minorHAnsi" w:hAnsiTheme="minorHAnsi" w:cstheme="minorHAnsi"/>
          <w:sz w:val="22"/>
          <w:szCs w:val="22"/>
        </w:rPr>
      </w:pPr>
      <w:r>
        <w:rPr>
          <w:rFonts w:asciiTheme="minorHAnsi" w:hAnsiTheme="minorHAnsi" w:cstheme="minorHAnsi"/>
          <w:sz w:val="22"/>
          <w:szCs w:val="22"/>
        </w:rPr>
        <w:t>DA Boettcher received four website developer suggestions to which she forwarded a website Request for Proposal (RFP). To date she received two responses</w:t>
      </w:r>
      <w:r w:rsidR="003D057D">
        <w:rPr>
          <w:rFonts w:asciiTheme="minorHAnsi" w:hAnsiTheme="minorHAnsi" w:cstheme="minorHAnsi"/>
          <w:sz w:val="22"/>
          <w:szCs w:val="22"/>
        </w:rPr>
        <w:t xml:space="preserve"> showing an intent to respond to the</w:t>
      </w:r>
      <w:r w:rsidR="000E4FCE">
        <w:rPr>
          <w:rFonts w:asciiTheme="minorHAnsi" w:hAnsiTheme="minorHAnsi" w:cstheme="minorHAnsi"/>
          <w:sz w:val="22"/>
          <w:szCs w:val="22"/>
        </w:rPr>
        <w:t xml:space="preserve"> </w:t>
      </w:r>
      <w:r w:rsidR="003D057D">
        <w:rPr>
          <w:rFonts w:asciiTheme="minorHAnsi" w:hAnsiTheme="minorHAnsi" w:cstheme="minorHAnsi"/>
          <w:sz w:val="22"/>
          <w:szCs w:val="22"/>
        </w:rPr>
        <w:t>RFP</w:t>
      </w:r>
      <w:r>
        <w:rPr>
          <w:rFonts w:asciiTheme="minorHAnsi" w:hAnsiTheme="minorHAnsi" w:cstheme="minorHAnsi"/>
          <w:sz w:val="22"/>
          <w:szCs w:val="22"/>
        </w:rPr>
        <w:t>; ED Ross added that Swift Waters, LLC (Shawn Gibbons &amp; Connie Markham) also plan to submit a</w:t>
      </w:r>
      <w:r w:rsidR="003D057D">
        <w:rPr>
          <w:rFonts w:asciiTheme="minorHAnsi" w:hAnsiTheme="minorHAnsi" w:cstheme="minorHAnsi"/>
          <w:sz w:val="22"/>
          <w:szCs w:val="22"/>
        </w:rPr>
        <w:t xml:space="preserve"> </w:t>
      </w:r>
      <w:r w:rsidR="00BF4CFD">
        <w:rPr>
          <w:rFonts w:asciiTheme="minorHAnsi" w:hAnsiTheme="minorHAnsi" w:cstheme="minorHAnsi"/>
          <w:sz w:val="22"/>
          <w:szCs w:val="22"/>
        </w:rPr>
        <w:t>response but</w:t>
      </w:r>
      <w:r>
        <w:rPr>
          <w:rFonts w:asciiTheme="minorHAnsi" w:hAnsiTheme="minorHAnsi" w:cstheme="minorHAnsi"/>
          <w:sz w:val="22"/>
          <w:szCs w:val="22"/>
        </w:rPr>
        <w:t xml:space="preserve"> noted that conflict of interest matters will need to </w:t>
      </w:r>
      <w:proofErr w:type="gramStart"/>
      <w:r>
        <w:rPr>
          <w:rFonts w:asciiTheme="minorHAnsi" w:hAnsiTheme="minorHAnsi" w:cstheme="minorHAnsi"/>
          <w:sz w:val="22"/>
          <w:szCs w:val="22"/>
        </w:rPr>
        <w:t>be worked</w:t>
      </w:r>
      <w:proofErr w:type="gramEnd"/>
      <w:r>
        <w:rPr>
          <w:rFonts w:asciiTheme="minorHAnsi" w:hAnsiTheme="minorHAnsi" w:cstheme="minorHAnsi"/>
          <w:sz w:val="22"/>
          <w:szCs w:val="22"/>
        </w:rPr>
        <w:t xml:space="preserve"> through</w:t>
      </w:r>
      <w:r w:rsidR="003D057D">
        <w:rPr>
          <w:rFonts w:asciiTheme="minorHAnsi" w:hAnsiTheme="minorHAnsi" w:cstheme="minorHAnsi"/>
          <w:sz w:val="22"/>
          <w:szCs w:val="22"/>
        </w:rPr>
        <w:t xml:space="preserve"> given their role as directors</w:t>
      </w:r>
      <w:r w:rsidR="0033547F">
        <w:rPr>
          <w:rFonts w:asciiTheme="minorHAnsi" w:hAnsiTheme="minorHAnsi" w:cstheme="minorHAnsi"/>
          <w:sz w:val="22"/>
          <w:szCs w:val="22"/>
        </w:rPr>
        <w:t>.</w:t>
      </w:r>
      <w:r>
        <w:rPr>
          <w:rFonts w:asciiTheme="minorHAnsi" w:hAnsiTheme="minorHAnsi" w:cstheme="minorHAnsi"/>
          <w:sz w:val="22"/>
          <w:szCs w:val="22"/>
        </w:rPr>
        <w:t xml:space="preserve"> </w:t>
      </w:r>
      <w:r w:rsidR="00F56F50">
        <w:rPr>
          <w:rFonts w:asciiTheme="minorHAnsi" w:hAnsiTheme="minorHAnsi" w:cstheme="minorHAnsi"/>
          <w:sz w:val="22"/>
          <w:szCs w:val="22"/>
        </w:rPr>
        <w:t>R</w:t>
      </w:r>
      <w:r>
        <w:rPr>
          <w:rFonts w:asciiTheme="minorHAnsi" w:hAnsiTheme="minorHAnsi" w:cstheme="minorHAnsi"/>
          <w:sz w:val="22"/>
          <w:szCs w:val="22"/>
        </w:rPr>
        <w:t>FP responses are due NLT 30 May 2024.</w:t>
      </w:r>
      <w:r w:rsidR="00827E43">
        <w:rPr>
          <w:rFonts w:asciiTheme="minorHAnsi" w:hAnsiTheme="minorHAnsi" w:cstheme="minorHAnsi"/>
          <w:sz w:val="22"/>
          <w:szCs w:val="22"/>
        </w:rPr>
        <w:t xml:space="preserve"> </w:t>
      </w:r>
      <w:r>
        <w:rPr>
          <w:rFonts w:asciiTheme="minorHAnsi" w:hAnsiTheme="minorHAnsi" w:cstheme="minorHAnsi"/>
          <w:sz w:val="22"/>
          <w:szCs w:val="22"/>
        </w:rPr>
        <w:br/>
        <w:t>ED Ross remin</w:t>
      </w:r>
      <w:r w:rsidR="00F56F50">
        <w:rPr>
          <w:rFonts w:asciiTheme="minorHAnsi" w:hAnsiTheme="minorHAnsi" w:cstheme="minorHAnsi"/>
          <w:sz w:val="22"/>
          <w:szCs w:val="22"/>
        </w:rPr>
        <w:t>d</w:t>
      </w:r>
      <w:r>
        <w:rPr>
          <w:rFonts w:asciiTheme="minorHAnsi" w:hAnsiTheme="minorHAnsi" w:cstheme="minorHAnsi"/>
          <w:sz w:val="22"/>
          <w:szCs w:val="22"/>
        </w:rPr>
        <w:t xml:space="preserve">ed the </w:t>
      </w:r>
      <w:r w:rsidR="00E03003">
        <w:rPr>
          <w:rFonts w:asciiTheme="minorHAnsi" w:hAnsiTheme="minorHAnsi" w:cstheme="minorHAnsi"/>
          <w:sz w:val="22"/>
          <w:szCs w:val="22"/>
        </w:rPr>
        <w:t xml:space="preserve">ExComm </w:t>
      </w:r>
      <w:r>
        <w:rPr>
          <w:rFonts w:asciiTheme="minorHAnsi" w:hAnsiTheme="minorHAnsi" w:cstheme="minorHAnsi"/>
          <w:sz w:val="22"/>
          <w:szCs w:val="22"/>
        </w:rPr>
        <w:t xml:space="preserve">that </w:t>
      </w:r>
      <w:r w:rsidR="000E4FCE">
        <w:rPr>
          <w:rFonts w:asciiTheme="minorHAnsi" w:hAnsiTheme="minorHAnsi" w:cstheme="minorHAnsi"/>
          <w:sz w:val="22"/>
          <w:szCs w:val="22"/>
        </w:rPr>
        <w:t>the search</w:t>
      </w:r>
      <w:r>
        <w:rPr>
          <w:rFonts w:asciiTheme="minorHAnsi" w:hAnsiTheme="minorHAnsi" w:cstheme="minorHAnsi"/>
          <w:sz w:val="22"/>
          <w:szCs w:val="22"/>
        </w:rPr>
        <w:t xml:space="preserve"> for a new </w:t>
      </w:r>
      <w:r w:rsidR="000E4FCE">
        <w:rPr>
          <w:rFonts w:asciiTheme="minorHAnsi" w:hAnsiTheme="minorHAnsi" w:cstheme="minorHAnsi"/>
          <w:sz w:val="22"/>
          <w:szCs w:val="22"/>
        </w:rPr>
        <w:t>database</w:t>
      </w:r>
      <w:r>
        <w:rPr>
          <w:rFonts w:asciiTheme="minorHAnsi" w:hAnsiTheme="minorHAnsi" w:cstheme="minorHAnsi"/>
          <w:sz w:val="22"/>
          <w:szCs w:val="22"/>
        </w:rPr>
        <w:t xml:space="preserve"> provider remains </w:t>
      </w:r>
      <w:r w:rsidR="00F56F50">
        <w:rPr>
          <w:rFonts w:asciiTheme="minorHAnsi" w:hAnsiTheme="minorHAnsi" w:cstheme="minorHAnsi"/>
          <w:sz w:val="22"/>
          <w:szCs w:val="22"/>
        </w:rPr>
        <w:t>ongoing</w:t>
      </w:r>
      <w:r>
        <w:rPr>
          <w:rFonts w:asciiTheme="minorHAnsi" w:hAnsiTheme="minorHAnsi" w:cstheme="minorHAnsi"/>
          <w:sz w:val="22"/>
          <w:szCs w:val="22"/>
        </w:rPr>
        <w:t xml:space="preserve">. ED Ross interviewed </w:t>
      </w:r>
      <w:r w:rsidR="00827E43">
        <w:rPr>
          <w:rFonts w:asciiTheme="minorHAnsi" w:hAnsiTheme="minorHAnsi" w:cstheme="minorHAnsi"/>
          <w:sz w:val="22"/>
          <w:szCs w:val="22"/>
        </w:rPr>
        <w:t xml:space="preserve">three </w:t>
      </w:r>
      <w:r>
        <w:rPr>
          <w:rFonts w:asciiTheme="minorHAnsi" w:hAnsiTheme="minorHAnsi" w:cstheme="minorHAnsi"/>
          <w:sz w:val="22"/>
          <w:szCs w:val="22"/>
        </w:rPr>
        <w:t>providers</w:t>
      </w:r>
      <w:r w:rsidR="00E03003">
        <w:rPr>
          <w:rFonts w:asciiTheme="minorHAnsi" w:hAnsiTheme="minorHAnsi" w:cstheme="minorHAnsi"/>
          <w:sz w:val="22"/>
          <w:szCs w:val="22"/>
        </w:rPr>
        <w:t>, but stated his belief that website design holds a higher priority</w:t>
      </w:r>
      <w:r w:rsidR="00F56F50">
        <w:rPr>
          <w:rFonts w:asciiTheme="minorHAnsi" w:hAnsiTheme="minorHAnsi" w:cstheme="minorHAnsi"/>
          <w:sz w:val="22"/>
          <w:szCs w:val="22"/>
        </w:rPr>
        <w:t xml:space="preserve"> and </w:t>
      </w:r>
      <w:r w:rsidR="00827E43">
        <w:rPr>
          <w:rFonts w:asciiTheme="minorHAnsi" w:hAnsiTheme="minorHAnsi" w:cstheme="minorHAnsi"/>
          <w:sz w:val="22"/>
          <w:szCs w:val="22"/>
        </w:rPr>
        <w:t>should funding be available, website should be funded over database</w:t>
      </w:r>
      <w:proofErr w:type="gramStart"/>
      <w:r w:rsidR="00827E43">
        <w:rPr>
          <w:rFonts w:asciiTheme="minorHAnsi" w:hAnsiTheme="minorHAnsi" w:cstheme="minorHAnsi"/>
          <w:sz w:val="22"/>
          <w:szCs w:val="22"/>
        </w:rPr>
        <w:t xml:space="preserve">.  </w:t>
      </w:r>
      <w:proofErr w:type="gramEnd"/>
      <w:r w:rsidR="00827E43">
        <w:rPr>
          <w:rFonts w:asciiTheme="minorHAnsi" w:hAnsiTheme="minorHAnsi" w:cstheme="minorHAnsi"/>
          <w:sz w:val="22"/>
          <w:szCs w:val="22"/>
        </w:rPr>
        <w:t xml:space="preserve">He </w:t>
      </w:r>
      <w:r w:rsidR="00F56F50">
        <w:rPr>
          <w:rFonts w:asciiTheme="minorHAnsi" w:hAnsiTheme="minorHAnsi" w:cstheme="minorHAnsi"/>
          <w:sz w:val="22"/>
          <w:szCs w:val="22"/>
        </w:rPr>
        <w:t xml:space="preserve">will cease further </w:t>
      </w:r>
      <w:r w:rsidR="00827E43">
        <w:rPr>
          <w:rFonts w:asciiTheme="minorHAnsi" w:hAnsiTheme="minorHAnsi" w:cstheme="minorHAnsi"/>
          <w:sz w:val="22"/>
          <w:szCs w:val="22"/>
        </w:rPr>
        <w:t xml:space="preserve">database </w:t>
      </w:r>
      <w:r w:rsidR="00F56F50">
        <w:rPr>
          <w:rFonts w:asciiTheme="minorHAnsi" w:hAnsiTheme="minorHAnsi" w:cstheme="minorHAnsi"/>
          <w:sz w:val="22"/>
          <w:szCs w:val="22"/>
        </w:rPr>
        <w:t>interviews until a later date</w:t>
      </w:r>
      <w:r w:rsidR="00E03003">
        <w:rPr>
          <w:rFonts w:asciiTheme="minorHAnsi" w:hAnsiTheme="minorHAnsi" w:cstheme="minorHAnsi"/>
          <w:sz w:val="22"/>
          <w:szCs w:val="22"/>
        </w:rPr>
        <w:t>.</w:t>
      </w:r>
    </w:p>
    <w:p w14:paraId="18CAC145" w14:textId="7BA05C92" w:rsidR="00082973" w:rsidRPr="0033547F" w:rsidRDefault="00E03003" w:rsidP="00E134EE">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 xml:space="preserve">9:58 – NRCS Ecologist Update </w:t>
      </w:r>
      <w:r w:rsidR="00E134EE" w:rsidRPr="0033547F">
        <w:rPr>
          <w:rFonts w:asciiTheme="minorHAnsi" w:hAnsiTheme="minorHAnsi" w:cstheme="minorHAnsi"/>
          <w:b/>
          <w:bCs/>
          <w:sz w:val="22"/>
          <w:szCs w:val="22"/>
        </w:rPr>
        <w:t>(</w:t>
      </w:r>
      <w:r>
        <w:rPr>
          <w:rFonts w:asciiTheme="minorHAnsi" w:hAnsiTheme="minorHAnsi" w:cstheme="minorHAnsi"/>
          <w:b/>
          <w:bCs/>
          <w:sz w:val="22"/>
          <w:szCs w:val="22"/>
        </w:rPr>
        <w:t>ED Ross</w:t>
      </w:r>
      <w:r w:rsidR="00E134EE" w:rsidRPr="0033547F">
        <w:rPr>
          <w:rFonts w:asciiTheme="minorHAnsi" w:hAnsiTheme="minorHAnsi" w:cstheme="minorHAnsi"/>
          <w:b/>
          <w:bCs/>
          <w:sz w:val="22"/>
          <w:szCs w:val="22"/>
        </w:rPr>
        <w:t>)</w:t>
      </w:r>
    </w:p>
    <w:p w14:paraId="62217176" w14:textId="51A12591" w:rsidR="00E134EE" w:rsidRDefault="00E03003" w:rsidP="00E134EE">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ED Ross informed the ExComm that based upon </w:t>
      </w:r>
      <w:r w:rsidR="00BF4CFD">
        <w:rPr>
          <w:rFonts w:asciiTheme="minorHAnsi" w:hAnsiTheme="minorHAnsi" w:cstheme="minorHAnsi"/>
          <w:sz w:val="22"/>
          <w:szCs w:val="22"/>
        </w:rPr>
        <w:t xml:space="preserve">WWA </w:t>
      </w:r>
      <w:r>
        <w:rPr>
          <w:rFonts w:asciiTheme="minorHAnsi" w:hAnsiTheme="minorHAnsi" w:cstheme="minorHAnsi"/>
          <w:sz w:val="22"/>
          <w:szCs w:val="22"/>
        </w:rPr>
        <w:t>ecologist workloads, absorbing (recruiting, interviewing, selecting, onboarding, orienting,</w:t>
      </w:r>
      <w:r w:rsidRPr="00E03003">
        <w:rPr>
          <w:rFonts w:asciiTheme="minorHAnsi" w:hAnsiTheme="minorHAnsi" w:cstheme="minorHAnsi"/>
          <w:sz w:val="22"/>
          <w:szCs w:val="22"/>
        </w:rPr>
        <w:t xml:space="preserve"> </w:t>
      </w:r>
      <w:r>
        <w:rPr>
          <w:rFonts w:asciiTheme="minorHAnsi" w:hAnsiTheme="minorHAnsi" w:cstheme="minorHAnsi"/>
          <w:sz w:val="22"/>
          <w:szCs w:val="22"/>
        </w:rPr>
        <w:t xml:space="preserve">and training) a </w:t>
      </w:r>
      <w:proofErr w:type="gramStart"/>
      <w:r>
        <w:rPr>
          <w:rFonts w:asciiTheme="minorHAnsi" w:hAnsiTheme="minorHAnsi" w:cstheme="minorHAnsi"/>
          <w:sz w:val="22"/>
          <w:szCs w:val="22"/>
        </w:rPr>
        <w:t>4</w:t>
      </w:r>
      <w:r w:rsidRPr="00E03003">
        <w:rPr>
          <w:rFonts w:asciiTheme="minorHAnsi" w:hAnsiTheme="minorHAnsi" w:cstheme="minorHAnsi"/>
          <w:sz w:val="22"/>
          <w:szCs w:val="22"/>
          <w:vertAlign w:val="superscript"/>
        </w:rPr>
        <w:t>th</w:t>
      </w:r>
      <w:proofErr w:type="gramEnd"/>
      <w:r>
        <w:rPr>
          <w:rFonts w:asciiTheme="minorHAnsi" w:hAnsiTheme="minorHAnsi" w:cstheme="minorHAnsi"/>
          <w:sz w:val="22"/>
          <w:szCs w:val="22"/>
        </w:rPr>
        <w:t xml:space="preserve"> ecologist to fill the NRCS contract would be </w:t>
      </w:r>
      <w:r w:rsidR="00BF4CFD">
        <w:rPr>
          <w:rFonts w:asciiTheme="minorHAnsi" w:hAnsiTheme="minorHAnsi" w:cstheme="minorHAnsi"/>
          <w:sz w:val="22"/>
          <w:szCs w:val="22"/>
        </w:rPr>
        <w:t>over</w:t>
      </w:r>
      <w:r>
        <w:rPr>
          <w:rFonts w:asciiTheme="minorHAnsi" w:hAnsiTheme="minorHAnsi" w:cstheme="minorHAnsi"/>
          <w:sz w:val="22"/>
          <w:szCs w:val="22"/>
        </w:rPr>
        <w:t>ly burdensome at this point in time</w:t>
      </w:r>
      <w:r w:rsidR="0033547F">
        <w:rPr>
          <w:rFonts w:asciiTheme="minorHAnsi" w:hAnsiTheme="minorHAnsi" w:cstheme="minorHAnsi"/>
          <w:sz w:val="22"/>
          <w:szCs w:val="22"/>
        </w:rPr>
        <w:t>.</w:t>
      </w:r>
      <w:r>
        <w:rPr>
          <w:rFonts w:asciiTheme="minorHAnsi" w:hAnsiTheme="minorHAnsi" w:cstheme="minorHAnsi"/>
          <w:sz w:val="22"/>
          <w:szCs w:val="22"/>
        </w:rPr>
        <w:t xml:space="preserve"> N</w:t>
      </w:r>
      <w:r w:rsidR="00BF4CFD">
        <w:rPr>
          <w:rFonts w:asciiTheme="minorHAnsi" w:hAnsiTheme="minorHAnsi" w:cstheme="minorHAnsi"/>
          <w:sz w:val="22"/>
          <w:szCs w:val="22"/>
        </w:rPr>
        <w:t>R</w:t>
      </w:r>
      <w:r>
        <w:rPr>
          <w:rFonts w:asciiTheme="minorHAnsi" w:hAnsiTheme="minorHAnsi" w:cstheme="minorHAnsi"/>
          <w:sz w:val="22"/>
          <w:szCs w:val="22"/>
        </w:rPr>
        <w:t>CS requirements</w:t>
      </w:r>
      <w:r w:rsidR="00827E43">
        <w:rPr>
          <w:rFonts w:asciiTheme="minorHAnsi" w:hAnsiTheme="minorHAnsi" w:cstheme="minorHAnsi"/>
          <w:sz w:val="22"/>
          <w:szCs w:val="22"/>
        </w:rPr>
        <w:t xml:space="preserve"> / on-the-ground expectations</w:t>
      </w:r>
      <w:r>
        <w:rPr>
          <w:rFonts w:asciiTheme="minorHAnsi" w:hAnsiTheme="minorHAnsi" w:cstheme="minorHAnsi"/>
          <w:sz w:val="22"/>
          <w:szCs w:val="22"/>
        </w:rPr>
        <w:t xml:space="preserve"> are still vague</w:t>
      </w:r>
      <w:proofErr w:type="gramStart"/>
      <w:r w:rsidR="00827E43">
        <w:rPr>
          <w:rFonts w:asciiTheme="minorHAnsi" w:hAnsiTheme="minorHAnsi" w:cstheme="minorHAnsi"/>
          <w:sz w:val="22"/>
          <w:szCs w:val="22"/>
        </w:rPr>
        <w:t xml:space="preserve">.  </w:t>
      </w:r>
      <w:proofErr w:type="gramEnd"/>
      <w:r w:rsidR="00827E43">
        <w:rPr>
          <w:rFonts w:asciiTheme="minorHAnsi" w:hAnsiTheme="minorHAnsi" w:cstheme="minorHAnsi"/>
          <w:sz w:val="22"/>
          <w:szCs w:val="22"/>
        </w:rPr>
        <w:t xml:space="preserve">Only after </w:t>
      </w:r>
      <w:r>
        <w:rPr>
          <w:rFonts w:asciiTheme="minorHAnsi" w:hAnsiTheme="minorHAnsi" w:cstheme="minorHAnsi"/>
          <w:sz w:val="22"/>
          <w:szCs w:val="22"/>
        </w:rPr>
        <w:t xml:space="preserve">WWA’s existing ecologists </w:t>
      </w:r>
      <w:r w:rsidR="00827E43">
        <w:rPr>
          <w:rFonts w:asciiTheme="minorHAnsi" w:hAnsiTheme="minorHAnsi" w:cstheme="minorHAnsi"/>
          <w:sz w:val="22"/>
          <w:szCs w:val="22"/>
        </w:rPr>
        <w:t xml:space="preserve">understand those expectations </w:t>
      </w:r>
      <w:r w:rsidR="000E4FCE">
        <w:rPr>
          <w:rFonts w:asciiTheme="minorHAnsi" w:hAnsiTheme="minorHAnsi" w:cstheme="minorHAnsi"/>
          <w:sz w:val="22"/>
          <w:szCs w:val="22"/>
        </w:rPr>
        <w:t>and</w:t>
      </w:r>
      <w:r w:rsidR="00827E43">
        <w:rPr>
          <w:rFonts w:asciiTheme="minorHAnsi" w:hAnsiTheme="minorHAnsi" w:cstheme="minorHAnsi"/>
          <w:sz w:val="22"/>
          <w:szCs w:val="22"/>
        </w:rPr>
        <w:t xml:space="preserve"> associated workload for</w:t>
      </w:r>
      <w:r w:rsidR="00BF4CFD">
        <w:rPr>
          <w:rFonts w:asciiTheme="minorHAnsi" w:hAnsiTheme="minorHAnsi" w:cstheme="minorHAnsi"/>
          <w:sz w:val="22"/>
          <w:szCs w:val="22"/>
        </w:rPr>
        <w:t xml:space="preserve"> the Wetland Reserve Easement and Conservation </w:t>
      </w:r>
      <w:r w:rsidR="00827E43">
        <w:rPr>
          <w:rFonts w:asciiTheme="minorHAnsi" w:hAnsiTheme="minorHAnsi" w:cstheme="minorHAnsi"/>
          <w:sz w:val="22"/>
          <w:szCs w:val="22"/>
        </w:rPr>
        <w:t xml:space="preserve">Reserve </w:t>
      </w:r>
      <w:r w:rsidR="00BF4CFD">
        <w:rPr>
          <w:rFonts w:asciiTheme="minorHAnsi" w:hAnsiTheme="minorHAnsi" w:cstheme="minorHAnsi"/>
          <w:sz w:val="22"/>
          <w:szCs w:val="22"/>
        </w:rPr>
        <w:t>Program</w:t>
      </w:r>
      <w:r>
        <w:rPr>
          <w:rFonts w:asciiTheme="minorHAnsi" w:hAnsiTheme="minorHAnsi" w:cstheme="minorHAnsi"/>
          <w:sz w:val="22"/>
          <w:szCs w:val="22"/>
        </w:rPr>
        <w:t xml:space="preserve"> </w:t>
      </w:r>
      <w:r w:rsidR="00BF4CFD">
        <w:rPr>
          <w:rFonts w:asciiTheme="minorHAnsi" w:hAnsiTheme="minorHAnsi" w:cstheme="minorHAnsi"/>
          <w:sz w:val="22"/>
          <w:szCs w:val="22"/>
        </w:rPr>
        <w:t>requirements</w:t>
      </w:r>
      <w:r w:rsidR="00827E43">
        <w:rPr>
          <w:rFonts w:asciiTheme="minorHAnsi" w:hAnsiTheme="minorHAnsi" w:cstheme="minorHAnsi"/>
          <w:sz w:val="22"/>
          <w:szCs w:val="22"/>
        </w:rPr>
        <w:t xml:space="preserve"> should WWA consider the hiring of another ecologist.</w:t>
      </w:r>
    </w:p>
    <w:p w14:paraId="4DEE27EA" w14:textId="67D34F07" w:rsidR="00A4260F" w:rsidRPr="00A4260F" w:rsidRDefault="006435E8" w:rsidP="00A4260F">
      <w:pPr>
        <w:pStyle w:val="ListParagraph"/>
        <w:numPr>
          <w:ilvl w:val="0"/>
          <w:numId w:val="2"/>
        </w:numPr>
        <w:spacing w:line="240" w:lineRule="auto"/>
        <w:rPr>
          <w:rFonts w:asciiTheme="minorHAnsi" w:hAnsiTheme="minorHAnsi" w:cstheme="minorHAnsi"/>
          <w:bCs/>
          <w:sz w:val="22"/>
          <w:szCs w:val="22"/>
        </w:rPr>
      </w:pPr>
      <w:r>
        <w:rPr>
          <w:rFonts w:asciiTheme="minorHAnsi" w:hAnsiTheme="minorHAnsi" w:cstheme="minorHAnsi"/>
          <w:b/>
          <w:bCs/>
          <w:sz w:val="22"/>
          <w:szCs w:val="22"/>
        </w:rPr>
        <w:t>10</w:t>
      </w:r>
      <w:r w:rsidR="00300E0C">
        <w:rPr>
          <w:rFonts w:asciiTheme="minorHAnsi" w:hAnsiTheme="minorHAnsi" w:cstheme="minorHAnsi"/>
          <w:b/>
          <w:bCs/>
          <w:sz w:val="22"/>
          <w:szCs w:val="22"/>
        </w:rPr>
        <w:t>:</w:t>
      </w:r>
      <w:r w:rsidR="00BF4CFD">
        <w:rPr>
          <w:rFonts w:asciiTheme="minorHAnsi" w:hAnsiTheme="minorHAnsi" w:cstheme="minorHAnsi"/>
          <w:b/>
          <w:bCs/>
          <w:sz w:val="22"/>
          <w:szCs w:val="22"/>
        </w:rPr>
        <w:t>02</w:t>
      </w:r>
      <w:r w:rsidR="00A4260F" w:rsidRPr="00A4260F">
        <w:rPr>
          <w:rFonts w:asciiTheme="minorHAnsi" w:hAnsiTheme="minorHAnsi" w:cstheme="minorHAnsi"/>
          <w:b/>
          <w:bCs/>
          <w:sz w:val="22"/>
          <w:szCs w:val="22"/>
        </w:rPr>
        <w:t xml:space="preserve"> PM – Meeting Adjourned</w:t>
      </w:r>
    </w:p>
    <w:p w14:paraId="11FC790D" w14:textId="44793180" w:rsidR="00A4260F" w:rsidRPr="00A4260F" w:rsidRDefault="00A4260F" w:rsidP="000E4FCE">
      <w:pPr>
        <w:pStyle w:val="Default"/>
        <w:spacing w:after="70"/>
        <w:ind w:left="720"/>
        <w:rPr>
          <w:rFonts w:asciiTheme="minorHAnsi" w:hAnsiTheme="minorHAnsi" w:cstheme="minorHAnsi"/>
          <w:sz w:val="22"/>
          <w:szCs w:val="22"/>
        </w:rPr>
      </w:pPr>
      <w:r w:rsidRPr="004B2D25">
        <w:rPr>
          <w:rFonts w:asciiTheme="minorHAnsi" w:hAnsiTheme="minorHAnsi" w:cstheme="minorHAnsi"/>
          <w:color w:val="auto"/>
          <w:sz w:val="22"/>
          <w:szCs w:val="22"/>
        </w:rPr>
        <w:t xml:space="preserve">The next </w:t>
      </w:r>
      <w:r w:rsidR="00E03003">
        <w:rPr>
          <w:rFonts w:asciiTheme="minorHAnsi" w:hAnsiTheme="minorHAnsi" w:cstheme="minorHAnsi"/>
          <w:sz w:val="22"/>
          <w:szCs w:val="22"/>
        </w:rPr>
        <w:t>ExComm</w:t>
      </w:r>
      <w:r w:rsidR="00E03003" w:rsidRPr="004B2D25">
        <w:rPr>
          <w:rFonts w:asciiTheme="minorHAnsi" w:hAnsiTheme="minorHAnsi" w:cstheme="minorHAnsi"/>
          <w:color w:val="auto"/>
          <w:sz w:val="22"/>
          <w:szCs w:val="22"/>
        </w:rPr>
        <w:t xml:space="preserve"> </w:t>
      </w:r>
      <w:r w:rsidRPr="004B2D25">
        <w:rPr>
          <w:rFonts w:asciiTheme="minorHAnsi" w:hAnsiTheme="minorHAnsi" w:cstheme="minorHAnsi"/>
          <w:color w:val="auto"/>
          <w:sz w:val="22"/>
          <w:szCs w:val="22"/>
        </w:rPr>
        <w:t xml:space="preserve">meeting </w:t>
      </w:r>
      <w:r>
        <w:rPr>
          <w:rFonts w:asciiTheme="minorHAnsi" w:hAnsiTheme="minorHAnsi" w:cstheme="minorHAnsi"/>
          <w:color w:val="auto"/>
          <w:sz w:val="22"/>
          <w:szCs w:val="22"/>
        </w:rPr>
        <w:t xml:space="preserve">will </w:t>
      </w:r>
      <w:r w:rsidR="00CF5DFE">
        <w:rPr>
          <w:rFonts w:asciiTheme="minorHAnsi" w:hAnsiTheme="minorHAnsi" w:cstheme="minorHAnsi"/>
          <w:color w:val="auto"/>
          <w:sz w:val="22"/>
          <w:szCs w:val="22"/>
        </w:rPr>
        <w:t>be on</w:t>
      </w:r>
      <w:r>
        <w:rPr>
          <w:rFonts w:asciiTheme="minorHAnsi" w:hAnsiTheme="minorHAnsi" w:cstheme="minorHAnsi"/>
          <w:color w:val="auto"/>
          <w:sz w:val="22"/>
          <w:szCs w:val="22"/>
        </w:rPr>
        <w:t xml:space="preserve"> Monday </w:t>
      </w:r>
      <w:r w:rsidR="00BF4CFD">
        <w:rPr>
          <w:rFonts w:asciiTheme="minorHAnsi" w:hAnsiTheme="minorHAnsi" w:cstheme="minorHAnsi"/>
          <w:color w:val="auto"/>
          <w:sz w:val="22"/>
          <w:szCs w:val="22"/>
        </w:rPr>
        <w:t>June 17</w:t>
      </w:r>
      <w:r w:rsidR="00FE4155">
        <w:rPr>
          <w:rFonts w:asciiTheme="minorHAnsi" w:hAnsiTheme="minorHAnsi" w:cstheme="minorHAnsi"/>
          <w:color w:val="auto"/>
          <w:sz w:val="22"/>
          <w:szCs w:val="22"/>
        </w:rPr>
        <w:t>th</w:t>
      </w:r>
      <w:r>
        <w:rPr>
          <w:rFonts w:asciiTheme="minorHAnsi" w:hAnsiTheme="minorHAnsi" w:cstheme="minorHAnsi"/>
          <w:color w:val="auto"/>
          <w:sz w:val="22"/>
          <w:szCs w:val="22"/>
        </w:rPr>
        <w:t xml:space="preserve"> at </w:t>
      </w:r>
      <w:r w:rsidR="006435E8">
        <w:rPr>
          <w:rFonts w:asciiTheme="minorHAnsi" w:hAnsiTheme="minorHAnsi" w:cstheme="minorHAnsi"/>
          <w:color w:val="auto"/>
          <w:sz w:val="22"/>
          <w:szCs w:val="22"/>
        </w:rPr>
        <w:t>9</w:t>
      </w:r>
      <w:r>
        <w:rPr>
          <w:rFonts w:asciiTheme="minorHAnsi" w:hAnsiTheme="minorHAnsi" w:cstheme="minorHAnsi"/>
          <w:color w:val="auto"/>
          <w:sz w:val="22"/>
          <w:szCs w:val="22"/>
        </w:rPr>
        <w:t xml:space="preserve">:00 </w:t>
      </w:r>
      <w:r w:rsidR="006435E8">
        <w:rPr>
          <w:rFonts w:asciiTheme="minorHAnsi" w:hAnsiTheme="minorHAnsi" w:cstheme="minorHAnsi"/>
          <w:color w:val="auto"/>
          <w:sz w:val="22"/>
          <w:szCs w:val="22"/>
        </w:rPr>
        <w:t>A</w:t>
      </w:r>
      <w:r>
        <w:rPr>
          <w:rFonts w:asciiTheme="minorHAnsi" w:hAnsiTheme="minorHAnsi" w:cstheme="minorHAnsi"/>
          <w:color w:val="auto"/>
          <w:sz w:val="22"/>
          <w:szCs w:val="22"/>
        </w:rPr>
        <w:t>M</w:t>
      </w:r>
      <w:r w:rsidR="001368DB">
        <w:rPr>
          <w:rFonts w:asciiTheme="minorHAnsi" w:hAnsiTheme="minorHAnsi" w:cstheme="minorHAnsi"/>
          <w:color w:val="auto"/>
          <w:sz w:val="22"/>
          <w:szCs w:val="22"/>
        </w:rPr>
        <w:t>.</w:t>
      </w:r>
      <w:r w:rsidRPr="00A4260F">
        <w:rPr>
          <w:rFonts w:asciiTheme="minorHAnsi" w:hAnsiTheme="minorHAnsi" w:cstheme="minorHAnsi"/>
          <w:bCs/>
          <w:sz w:val="22"/>
          <w:szCs w:val="22"/>
        </w:rPr>
        <w:t xml:space="preserve"> </w:t>
      </w:r>
    </w:p>
    <w:sectPr w:rsidR="00A4260F" w:rsidRPr="00A4260F" w:rsidSect="002F5721">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C98895" w14:textId="77777777" w:rsidR="008336D8" w:rsidRDefault="008336D8" w:rsidP="00162112">
      <w:pPr>
        <w:spacing w:line="240" w:lineRule="auto"/>
      </w:pPr>
      <w:r>
        <w:separator/>
      </w:r>
    </w:p>
  </w:endnote>
  <w:endnote w:type="continuationSeparator" w:id="0">
    <w:p w14:paraId="6079C8BC" w14:textId="77777777" w:rsidR="008336D8" w:rsidRDefault="008336D8"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9711DD" w14:textId="77777777" w:rsidR="008336D8" w:rsidRDefault="008336D8" w:rsidP="00162112">
      <w:pPr>
        <w:spacing w:line="240" w:lineRule="auto"/>
      </w:pPr>
      <w:r>
        <w:separator/>
      </w:r>
    </w:p>
  </w:footnote>
  <w:footnote w:type="continuationSeparator" w:id="0">
    <w:p w14:paraId="5D7F7F2E" w14:textId="77777777" w:rsidR="008336D8" w:rsidRDefault="008336D8"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2D6F9B6A"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B21289">
      <w:rPr>
        <w:rFonts w:asciiTheme="minorHAnsi" w:hAnsiTheme="minorHAnsi" w:cstheme="minorHAnsi"/>
        <w:b/>
        <w:bCs/>
        <w:sz w:val="22"/>
        <w:szCs w:val="22"/>
      </w:rPr>
      <w:t>Mon</w:t>
    </w:r>
    <w:r w:rsidR="007661D9">
      <w:rPr>
        <w:rFonts w:asciiTheme="minorHAnsi" w:hAnsiTheme="minorHAnsi" w:cstheme="minorHAnsi"/>
        <w:b/>
        <w:bCs/>
        <w:sz w:val="22"/>
        <w:szCs w:val="22"/>
      </w:rPr>
      <w:t>day</w:t>
    </w:r>
    <w:r w:rsidR="00F3498C">
      <w:rPr>
        <w:rFonts w:asciiTheme="minorHAnsi" w:hAnsiTheme="minorHAnsi" w:cstheme="minorHAnsi"/>
        <w:b/>
        <w:bCs/>
        <w:sz w:val="22"/>
        <w:szCs w:val="22"/>
      </w:rPr>
      <w:t xml:space="preserve">, </w:t>
    </w:r>
    <w:r w:rsidR="0056410C">
      <w:rPr>
        <w:rFonts w:asciiTheme="minorHAnsi" w:hAnsiTheme="minorHAnsi" w:cstheme="minorHAnsi"/>
        <w:b/>
        <w:bCs/>
        <w:sz w:val="22"/>
        <w:szCs w:val="22"/>
      </w:rPr>
      <w:t>Ma</w:t>
    </w:r>
    <w:r w:rsidR="00DD3D93">
      <w:rPr>
        <w:rFonts w:asciiTheme="minorHAnsi" w:hAnsiTheme="minorHAnsi" w:cstheme="minorHAnsi"/>
        <w:b/>
        <w:bCs/>
        <w:sz w:val="22"/>
        <w:szCs w:val="22"/>
      </w:rPr>
      <w:t>y 13</w:t>
    </w:r>
    <w:r w:rsidR="00273164">
      <w:rPr>
        <w:rFonts w:asciiTheme="minorHAnsi" w:hAnsiTheme="minorHAnsi" w:cstheme="minorHAnsi"/>
        <w:b/>
        <w:bCs/>
        <w:sz w:val="22"/>
        <w:szCs w:val="22"/>
      </w:rPr>
      <w:t>,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9440EF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13537"/>
    <w:rsid w:val="0002348E"/>
    <w:rsid w:val="000239F0"/>
    <w:rsid w:val="0002578B"/>
    <w:rsid w:val="000278E9"/>
    <w:rsid w:val="00033446"/>
    <w:rsid w:val="00033484"/>
    <w:rsid w:val="00033CD2"/>
    <w:rsid w:val="000412FA"/>
    <w:rsid w:val="00047E5C"/>
    <w:rsid w:val="00052629"/>
    <w:rsid w:val="00061199"/>
    <w:rsid w:val="00061853"/>
    <w:rsid w:val="00072EA2"/>
    <w:rsid w:val="00082973"/>
    <w:rsid w:val="00082E6C"/>
    <w:rsid w:val="000831A2"/>
    <w:rsid w:val="00083CF7"/>
    <w:rsid w:val="00085F82"/>
    <w:rsid w:val="00086333"/>
    <w:rsid w:val="000875C9"/>
    <w:rsid w:val="000876F6"/>
    <w:rsid w:val="00092567"/>
    <w:rsid w:val="000A1038"/>
    <w:rsid w:val="000A615B"/>
    <w:rsid w:val="000B518C"/>
    <w:rsid w:val="000B5635"/>
    <w:rsid w:val="000B7F33"/>
    <w:rsid w:val="000C467C"/>
    <w:rsid w:val="000D076E"/>
    <w:rsid w:val="000D09AF"/>
    <w:rsid w:val="000D4946"/>
    <w:rsid w:val="000E377C"/>
    <w:rsid w:val="000E3FA6"/>
    <w:rsid w:val="000E4761"/>
    <w:rsid w:val="000E4FCE"/>
    <w:rsid w:val="000E5498"/>
    <w:rsid w:val="000E63C0"/>
    <w:rsid w:val="000F0FC2"/>
    <w:rsid w:val="000F1EC6"/>
    <w:rsid w:val="000F3D28"/>
    <w:rsid w:val="000F76B8"/>
    <w:rsid w:val="0010604F"/>
    <w:rsid w:val="001158E1"/>
    <w:rsid w:val="00115F78"/>
    <w:rsid w:val="00120CD7"/>
    <w:rsid w:val="00120DC6"/>
    <w:rsid w:val="001217B3"/>
    <w:rsid w:val="00122F3D"/>
    <w:rsid w:val="001239B0"/>
    <w:rsid w:val="00132243"/>
    <w:rsid w:val="00133EB0"/>
    <w:rsid w:val="00135124"/>
    <w:rsid w:val="00135F73"/>
    <w:rsid w:val="001368DB"/>
    <w:rsid w:val="001403FA"/>
    <w:rsid w:val="00143C8C"/>
    <w:rsid w:val="00147DFD"/>
    <w:rsid w:val="00162112"/>
    <w:rsid w:val="001621EF"/>
    <w:rsid w:val="00163037"/>
    <w:rsid w:val="001700F4"/>
    <w:rsid w:val="001712D5"/>
    <w:rsid w:val="0017133F"/>
    <w:rsid w:val="00175142"/>
    <w:rsid w:val="00175D0C"/>
    <w:rsid w:val="001803AC"/>
    <w:rsid w:val="00181EDF"/>
    <w:rsid w:val="00184687"/>
    <w:rsid w:val="00184923"/>
    <w:rsid w:val="001875B7"/>
    <w:rsid w:val="00187C1E"/>
    <w:rsid w:val="00187E68"/>
    <w:rsid w:val="0019523B"/>
    <w:rsid w:val="001A42E6"/>
    <w:rsid w:val="001B7683"/>
    <w:rsid w:val="001C74DB"/>
    <w:rsid w:val="001C79AC"/>
    <w:rsid w:val="001E111E"/>
    <w:rsid w:val="001E66DF"/>
    <w:rsid w:val="001E6914"/>
    <w:rsid w:val="001E7FC6"/>
    <w:rsid w:val="001F1F0D"/>
    <w:rsid w:val="00200DAE"/>
    <w:rsid w:val="00205489"/>
    <w:rsid w:val="0021331D"/>
    <w:rsid w:val="00216E9D"/>
    <w:rsid w:val="0022039C"/>
    <w:rsid w:val="002220CE"/>
    <w:rsid w:val="00224E89"/>
    <w:rsid w:val="002371EE"/>
    <w:rsid w:val="00240977"/>
    <w:rsid w:val="002417FF"/>
    <w:rsid w:val="00254AA5"/>
    <w:rsid w:val="00255856"/>
    <w:rsid w:val="00257058"/>
    <w:rsid w:val="00261E6F"/>
    <w:rsid w:val="0026551B"/>
    <w:rsid w:val="002657D8"/>
    <w:rsid w:val="00265E33"/>
    <w:rsid w:val="002676BC"/>
    <w:rsid w:val="00271288"/>
    <w:rsid w:val="00271559"/>
    <w:rsid w:val="00271EB4"/>
    <w:rsid w:val="00273164"/>
    <w:rsid w:val="00273CF0"/>
    <w:rsid w:val="0027418E"/>
    <w:rsid w:val="00276F3D"/>
    <w:rsid w:val="0027713D"/>
    <w:rsid w:val="002855EF"/>
    <w:rsid w:val="002A03A1"/>
    <w:rsid w:val="002A2BE3"/>
    <w:rsid w:val="002A6286"/>
    <w:rsid w:val="002C1976"/>
    <w:rsid w:val="002C1B62"/>
    <w:rsid w:val="002C2070"/>
    <w:rsid w:val="002C2DC0"/>
    <w:rsid w:val="002C5C4B"/>
    <w:rsid w:val="002D28CE"/>
    <w:rsid w:val="002D742F"/>
    <w:rsid w:val="002E5E8D"/>
    <w:rsid w:val="002F2B91"/>
    <w:rsid w:val="002F5721"/>
    <w:rsid w:val="00300E0C"/>
    <w:rsid w:val="003026C9"/>
    <w:rsid w:val="00311283"/>
    <w:rsid w:val="00311A2E"/>
    <w:rsid w:val="00312AFC"/>
    <w:rsid w:val="00313749"/>
    <w:rsid w:val="00317835"/>
    <w:rsid w:val="00317F6A"/>
    <w:rsid w:val="00326197"/>
    <w:rsid w:val="003274F7"/>
    <w:rsid w:val="00331F3B"/>
    <w:rsid w:val="003350E5"/>
    <w:rsid w:val="0033547F"/>
    <w:rsid w:val="00340C3F"/>
    <w:rsid w:val="00340F84"/>
    <w:rsid w:val="0034529A"/>
    <w:rsid w:val="003509D5"/>
    <w:rsid w:val="003566B5"/>
    <w:rsid w:val="00366A02"/>
    <w:rsid w:val="00380EBA"/>
    <w:rsid w:val="00381843"/>
    <w:rsid w:val="003871AA"/>
    <w:rsid w:val="0039427D"/>
    <w:rsid w:val="00396882"/>
    <w:rsid w:val="00397D2A"/>
    <w:rsid w:val="003A387E"/>
    <w:rsid w:val="003A53E5"/>
    <w:rsid w:val="003A55FE"/>
    <w:rsid w:val="003A61EA"/>
    <w:rsid w:val="003B27B6"/>
    <w:rsid w:val="003B5F26"/>
    <w:rsid w:val="003B78F2"/>
    <w:rsid w:val="003C225A"/>
    <w:rsid w:val="003C42D8"/>
    <w:rsid w:val="003D057D"/>
    <w:rsid w:val="003D1541"/>
    <w:rsid w:val="003D1D99"/>
    <w:rsid w:val="003D3279"/>
    <w:rsid w:val="003D43E0"/>
    <w:rsid w:val="003D5650"/>
    <w:rsid w:val="003D66A9"/>
    <w:rsid w:val="003D7352"/>
    <w:rsid w:val="003E0426"/>
    <w:rsid w:val="003E2121"/>
    <w:rsid w:val="003E3C27"/>
    <w:rsid w:val="003E3D08"/>
    <w:rsid w:val="003E7FA8"/>
    <w:rsid w:val="003F2FBE"/>
    <w:rsid w:val="003F641E"/>
    <w:rsid w:val="004001CA"/>
    <w:rsid w:val="00402B44"/>
    <w:rsid w:val="00404DCE"/>
    <w:rsid w:val="004070D4"/>
    <w:rsid w:val="00410E7D"/>
    <w:rsid w:val="00416136"/>
    <w:rsid w:val="00417D95"/>
    <w:rsid w:val="00420ECF"/>
    <w:rsid w:val="004222D6"/>
    <w:rsid w:val="00425F20"/>
    <w:rsid w:val="004266D6"/>
    <w:rsid w:val="00431C4A"/>
    <w:rsid w:val="00437B23"/>
    <w:rsid w:val="00441450"/>
    <w:rsid w:val="0044378B"/>
    <w:rsid w:val="00444978"/>
    <w:rsid w:val="00446C1C"/>
    <w:rsid w:val="004477EC"/>
    <w:rsid w:val="004537AE"/>
    <w:rsid w:val="0045712F"/>
    <w:rsid w:val="00461EF8"/>
    <w:rsid w:val="00463706"/>
    <w:rsid w:val="00465FB1"/>
    <w:rsid w:val="004704C0"/>
    <w:rsid w:val="004711CB"/>
    <w:rsid w:val="00471C14"/>
    <w:rsid w:val="00472299"/>
    <w:rsid w:val="0047358D"/>
    <w:rsid w:val="0048345E"/>
    <w:rsid w:val="00485DB4"/>
    <w:rsid w:val="00490A8E"/>
    <w:rsid w:val="00493D25"/>
    <w:rsid w:val="0049458A"/>
    <w:rsid w:val="00496E7F"/>
    <w:rsid w:val="00496FFF"/>
    <w:rsid w:val="004A128D"/>
    <w:rsid w:val="004A16FD"/>
    <w:rsid w:val="004B00A4"/>
    <w:rsid w:val="004B2D25"/>
    <w:rsid w:val="004B6216"/>
    <w:rsid w:val="004B7F14"/>
    <w:rsid w:val="004C28B4"/>
    <w:rsid w:val="004C2ACD"/>
    <w:rsid w:val="004C57F5"/>
    <w:rsid w:val="004C6169"/>
    <w:rsid w:val="004C6B97"/>
    <w:rsid w:val="004D28F9"/>
    <w:rsid w:val="004D71C6"/>
    <w:rsid w:val="004D7751"/>
    <w:rsid w:val="004E4358"/>
    <w:rsid w:val="004E48D3"/>
    <w:rsid w:val="004E4E9B"/>
    <w:rsid w:val="004F5CA4"/>
    <w:rsid w:val="004F6544"/>
    <w:rsid w:val="004F6FAA"/>
    <w:rsid w:val="00501FE9"/>
    <w:rsid w:val="00503F86"/>
    <w:rsid w:val="005067AC"/>
    <w:rsid w:val="005131F7"/>
    <w:rsid w:val="00515DDD"/>
    <w:rsid w:val="005200DD"/>
    <w:rsid w:val="00521545"/>
    <w:rsid w:val="00522FBD"/>
    <w:rsid w:val="00525CE6"/>
    <w:rsid w:val="00527EAB"/>
    <w:rsid w:val="005300F5"/>
    <w:rsid w:val="00532A39"/>
    <w:rsid w:val="00535451"/>
    <w:rsid w:val="00547025"/>
    <w:rsid w:val="00560D52"/>
    <w:rsid w:val="005616BA"/>
    <w:rsid w:val="0056257C"/>
    <w:rsid w:val="0056410C"/>
    <w:rsid w:val="005674BC"/>
    <w:rsid w:val="0057135E"/>
    <w:rsid w:val="0057771D"/>
    <w:rsid w:val="00582601"/>
    <w:rsid w:val="00582C1F"/>
    <w:rsid w:val="00586847"/>
    <w:rsid w:val="005A0723"/>
    <w:rsid w:val="005A1149"/>
    <w:rsid w:val="005B5D68"/>
    <w:rsid w:val="005B6D06"/>
    <w:rsid w:val="005D632F"/>
    <w:rsid w:val="005D7E04"/>
    <w:rsid w:val="005E0896"/>
    <w:rsid w:val="005E0FDA"/>
    <w:rsid w:val="005E1420"/>
    <w:rsid w:val="005E5DF0"/>
    <w:rsid w:val="005F1163"/>
    <w:rsid w:val="005F53ED"/>
    <w:rsid w:val="005F5E1A"/>
    <w:rsid w:val="005F7106"/>
    <w:rsid w:val="0060129F"/>
    <w:rsid w:val="00601DD2"/>
    <w:rsid w:val="00602310"/>
    <w:rsid w:val="006135EB"/>
    <w:rsid w:val="00613B89"/>
    <w:rsid w:val="00615EB7"/>
    <w:rsid w:val="0061667E"/>
    <w:rsid w:val="00616FF5"/>
    <w:rsid w:val="0062211C"/>
    <w:rsid w:val="00622BFC"/>
    <w:rsid w:val="00625A4D"/>
    <w:rsid w:val="00627D07"/>
    <w:rsid w:val="006323D9"/>
    <w:rsid w:val="00632B45"/>
    <w:rsid w:val="00637AA2"/>
    <w:rsid w:val="006435E8"/>
    <w:rsid w:val="006466C6"/>
    <w:rsid w:val="0065239E"/>
    <w:rsid w:val="0065666C"/>
    <w:rsid w:val="006610AD"/>
    <w:rsid w:val="006628BB"/>
    <w:rsid w:val="006643A9"/>
    <w:rsid w:val="00665235"/>
    <w:rsid w:val="00666FC8"/>
    <w:rsid w:val="006670C3"/>
    <w:rsid w:val="006715D7"/>
    <w:rsid w:val="00674778"/>
    <w:rsid w:val="00685B11"/>
    <w:rsid w:val="006926BD"/>
    <w:rsid w:val="00692921"/>
    <w:rsid w:val="00696755"/>
    <w:rsid w:val="006A5C15"/>
    <w:rsid w:val="006B1039"/>
    <w:rsid w:val="006B132C"/>
    <w:rsid w:val="006C1D3E"/>
    <w:rsid w:val="006C31FA"/>
    <w:rsid w:val="006D08B2"/>
    <w:rsid w:val="006D106B"/>
    <w:rsid w:val="006D323D"/>
    <w:rsid w:val="006D685A"/>
    <w:rsid w:val="006D6923"/>
    <w:rsid w:val="006D7E0F"/>
    <w:rsid w:val="006E50D9"/>
    <w:rsid w:val="006F047D"/>
    <w:rsid w:val="006F09FC"/>
    <w:rsid w:val="006F3F6E"/>
    <w:rsid w:val="006F5ACC"/>
    <w:rsid w:val="00703A5A"/>
    <w:rsid w:val="00705565"/>
    <w:rsid w:val="0071253E"/>
    <w:rsid w:val="00717835"/>
    <w:rsid w:val="00722E8D"/>
    <w:rsid w:val="0073507C"/>
    <w:rsid w:val="00743410"/>
    <w:rsid w:val="00743A75"/>
    <w:rsid w:val="00747CB8"/>
    <w:rsid w:val="00755AE2"/>
    <w:rsid w:val="007560BB"/>
    <w:rsid w:val="00756B51"/>
    <w:rsid w:val="007578FA"/>
    <w:rsid w:val="00757F1C"/>
    <w:rsid w:val="007621D4"/>
    <w:rsid w:val="007623E4"/>
    <w:rsid w:val="00763358"/>
    <w:rsid w:val="007661D9"/>
    <w:rsid w:val="00766A81"/>
    <w:rsid w:val="00767659"/>
    <w:rsid w:val="007754D4"/>
    <w:rsid w:val="00777BC7"/>
    <w:rsid w:val="00784431"/>
    <w:rsid w:val="0078446C"/>
    <w:rsid w:val="00784A90"/>
    <w:rsid w:val="00784D91"/>
    <w:rsid w:val="00785432"/>
    <w:rsid w:val="00786FFE"/>
    <w:rsid w:val="00792FDF"/>
    <w:rsid w:val="0079736B"/>
    <w:rsid w:val="007A2196"/>
    <w:rsid w:val="007A506E"/>
    <w:rsid w:val="007B6325"/>
    <w:rsid w:val="007C1AC9"/>
    <w:rsid w:val="007D1D8E"/>
    <w:rsid w:val="007D600E"/>
    <w:rsid w:val="007E025F"/>
    <w:rsid w:val="007E055E"/>
    <w:rsid w:val="007E1132"/>
    <w:rsid w:val="007E2AEE"/>
    <w:rsid w:val="007E5F46"/>
    <w:rsid w:val="007E67C1"/>
    <w:rsid w:val="007F13D3"/>
    <w:rsid w:val="007F2622"/>
    <w:rsid w:val="007F3CCD"/>
    <w:rsid w:val="007F72DB"/>
    <w:rsid w:val="00802495"/>
    <w:rsid w:val="00802C50"/>
    <w:rsid w:val="008129A4"/>
    <w:rsid w:val="00812ED7"/>
    <w:rsid w:val="00813F47"/>
    <w:rsid w:val="008147A6"/>
    <w:rsid w:val="00821481"/>
    <w:rsid w:val="00821D2E"/>
    <w:rsid w:val="00825C10"/>
    <w:rsid w:val="00826F61"/>
    <w:rsid w:val="0082721A"/>
    <w:rsid w:val="00827E43"/>
    <w:rsid w:val="008300BB"/>
    <w:rsid w:val="00833404"/>
    <w:rsid w:val="008336D8"/>
    <w:rsid w:val="008344E6"/>
    <w:rsid w:val="00836884"/>
    <w:rsid w:val="00837AB2"/>
    <w:rsid w:val="00842AAA"/>
    <w:rsid w:val="00843201"/>
    <w:rsid w:val="00847921"/>
    <w:rsid w:val="00856783"/>
    <w:rsid w:val="008567B8"/>
    <w:rsid w:val="00857E7E"/>
    <w:rsid w:val="00863ADE"/>
    <w:rsid w:val="0087073E"/>
    <w:rsid w:val="0087130F"/>
    <w:rsid w:val="00871CB4"/>
    <w:rsid w:val="00881D44"/>
    <w:rsid w:val="0088592B"/>
    <w:rsid w:val="00886A73"/>
    <w:rsid w:val="00891B5B"/>
    <w:rsid w:val="00895FB1"/>
    <w:rsid w:val="008A1373"/>
    <w:rsid w:val="008A2607"/>
    <w:rsid w:val="008A2983"/>
    <w:rsid w:val="008A4CFA"/>
    <w:rsid w:val="008B2ED2"/>
    <w:rsid w:val="008C14D5"/>
    <w:rsid w:val="008C1B29"/>
    <w:rsid w:val="008C26A3"/>
    <w:rsid w:val="008C7C06"/>
    <w:rsid w:val="008D737B"/>
    <w:rsid w:val="008E030C"/>
    <w:rsid w:val="008E07C7"/>
    <w:rsid w:val="008E337B"/>
    <w:rsid w:val="008E4173"/>
    <w:rsid w:val="008F0841"/>
    <w:rsid w:val="008F7DE3"/>
    <w:rsid w:val="0090792F"/>
    <w:rsid w:val="00907A2F"/>
    <w:rsid w:val="009102C7"/>
    <w:rsid w:val="00917B91"/>
    <w:rsid w:val="00920AF9"/>
    <w:rsid w:val="00922651"/>
    <w:rsid w:val="009266F0"/>
    <w:rsid w:val="00926C31"/>
    <w:rsid w:val="0092729A"/>
    <w:rsid w:val="0093083D"/>
    <w:rsid w:val="0093458B"/>
    <w:rsid w:val="00937381"/>
    <w:rsid w:val="009420ED"/>
    <w:rsid w:val="00944935"/>
    <w:rsid w:val="009517CD"/>
    <w:rsid w:val="00962966"/>
    <w:rsid w:val="00962B9D"/>
    <w:rsid w:val="009630D6"/>
    <w:rsid w:val="00963996"/>
    <w:rsid w:val="00967C53"/>
    <w:rsid w:val="0097284E"/>
    <w:rsid w:val="00974095"/>
    <w:rsid w:val="00975617"/>
    <w:rsid w:val="00980094"/>
    <w:rsid w:val="00981740"/>
    <w:rsid w:val="00983105"/>
    <w:rsid w:val="00983D32"/>
    <w:rsid w:val="00985B67"/>
    <w:rsid w:val="00986E2D"/>
    <w:rsid w:val="009927AD"/>
    <w:rsid w:val="009A47C1"/>
    <w:rsid w:val="009A62AC"/>
    <w:rsid w:val="009B1F4E"/>
    <w:rsid w:val="009B4B98"/>
    <w:rsid w:val="009C2344"/>
    <w:rsid w:val="009C2A78"/>
    <w:rsid w:val="009C520C"/>
    <w:rsid w:val="009C5AA5"/>
    <w:rsid w:val="009C6A1A"/>
    <w:rsid w:val="009D3BE8"/>
    <w:rsid w:val="009D7058"/>
    <w:rsid w:val="009D7272"/>
    <w:rsid w:val="009D75B3"/>
    <w:rsid w:val="009E16B5"/>
    <w:rsid w:val="009E17BF"/>
    <w:rsid w:val="009E184B"/>
    <w:rsid w:val="009E2CE5"/>
    <w:rsid w:val="009E3A68"/>
    <w:rsid w:val="009E4AFC"/>
    <w:rsid w:val="009E5111"/>
    <w:rsid w:val="009E63B3"/>
    <w:rsid w:val="009F2DC6"/>
    <w:rsid w:val="009F2DD3"/>
    <w:rsid w:val="009F38D3"/>
    <w:rsid w:val="009F48C6"/>
    <w:rsid w:val="00A07D41"/>
    <w:rsid w:val="00A14DC2"/>
    <w:rsid w:val="00A1553F"/>
    <w:rsid w:val="00A22CC8"/>
    <w:rsid w:val="00A23A96"/>
    <w:rsid w:val="00A246E5"/>
    <w:rsid w:val="00A26E1C"/>
    <w:rsid w:val="00A278FB"/>
    <w:rsid w:val="00A3112D"/>
    <w:rsid w:val="00A32482"/>
    <w:rsid w:val="00A32CB9"/>
    <w:rsid w:val="00A3674F"/>
    <w:rsid w:val="00A41C14"/>
    <w:rsid w:val="00A423DE"/>
    <w:rsid w:val="00A4260F"/>
    <w:rsid w:val="00A51410"/>
    <w:rsid w:val="00A62047"/>
    <w:rsid w:val="00A62693"/>
    <w:rsid w:val="00A8560F"/>
    <w:rsid w:val="00A900D5"/>
    <w:rsid w:val="00A92251"/>
    <w:rsid w:val="00A9247B"/>
    <w:rsid w:val="00A93664"/>
    <w:rsid w:val="00A959B3"/>
    <w:rsid w:val="00AA2CA7"/>
    <w:rsid w:val="00AA49DF"/>
    <w:rsid w:val="00AA6485"/>
    <w:rsid w:val="00AA7C36"/>
    <w:rsid w:val="00AB10E9"/>
    <w:rsid w:val="00AB3CE3"/>
    <w:rsid w:val="00AB5AF1"/>
    <w:rsid w:val="00AB717E"/>
    <w:rsid w:val="00AB7DB0"/>
    <w:rsid w:val="00AC668D"/>
    <w:rsid w:val="00AE3875"/>
    <w:rsid w:val="00AF07CF"/>
    <w:rsid w:val="00AF2CE1"/>
    <w:rsid w:val="00B00559"/>
    <w:rsid w:val="00B00606"/>
    <w:rsid w:val="00B018E3"/>
    <w:rsid w:val="00B0380A"/>
    <w:rsid w:val="00B03F5F"/>
    <w:rsid w:val="00B1484C"/>
    <w:rsid w:val="00B14BD9"/>
    <w:rsid w:val="00B16AD1"/>
    <w:rsid w:val="00B17F8C"/>
    <w:rsid w:val="00B206F9"/>
    <w:rsid w:val="00B21289"/>
    <w:rsid w:val="00B21B9E"/>
    <w:rsid w:val="00B22F3E"/>
    <w:rsid w:val="00B32FAE"/>
    <w:rsid w:val="00B33223"/>
    <w:rsid w:val="00B343D0"/>
    <w:rsid w:val="00B35BE7"/>
    <w:rsid w:val="00B37E76"/>
    <w:rsid w:val="00B43587"/>
    <w:rsid w:val="00B44145"/>
    <w:rsid w:val="00B50A50"/>
    <w:rsid w:val="00B5329D"/>
    <w:rsid w:val="00B709DD"/>
    <w:rsid w:val="00B7200D"/>
    <w:rsid w:val="00B74641"/>
    <w:rsid w:val="00B74B42"/>
    <w:rsid w:val="00B83DEA"/>
    <w:rsid w:val="00B90D33"/>
    <w:rsid w:val="00B961CB"/>
    <w:rsid w:val="00BA1ACA"/>
    <w:rsid w:val="00BA1C59"/>
    <w:rsid w:val="00BA24E5"/>
    <w:rsid w:val="00BA2A38"/>
    <w:rsid w:val="00BA2D2D"/>
    <w:rsid w:val="00BA2D57"/>
    <w:rsid w:val="00BA53F7"/>
    <w:rsid w:val="00BA6028"/>
    <w:rsid w:val="00BA6246"/>
    <w:rsid w:val="00BC53C3"/>
    <w:rsid w:val="00BD3B70"/>
    <w:rsid w:val="00BD43DB"/>
    <w:rsid w:val="00BD6A2D"/>
    <w:rsid w:val="00BD74A1"/>
    <w:rsid w:val="00BE1683"/>
    <w:rsid w:val="00BE3AE5"/>
    <w:rsid w:val="00BE5CCF"/>
    <w:rsid w:val="00BF4020"/>
    <w:rsid w:val="00BF418E"/>
    <w:rsid w:val="00BF41A9"/>
    <w:rsid w:val="00BF451B"/>
    <w:rsid w:val="00BF4CFD"/>
    <w:rsid w:val="00C02C05"/>
    <w:rsid w:val="00C02F6D"/>
    <w:rsid w:val="00C035A5"/>
    <w:rsid w:val="00C0384F"/>
    <w:rsid w:val="00C042D9"/>
    <w:rsid w:val="00C04903"/>
    <w:rsid w:val="00C050F9"/>
    <w:rsid w:val="00C06893"/>
    <w:rsid w:val="00C12128"/>
    <w:rsid w:val="00C129D2"/>
    <w:rsid w:val="00C149AF"/>
    <w:rsid w:val="00C15D72"/>
    <w:rsid w:val="00C16E09"/>
    <w:rsid w:val="00C24697"/>
    <w:rsid w:val="00C30A65"/>
    <w:rsid w:val="00C34879"/>
    <w:rsid w:val="00C457B0"/>
    <w:rsid w:val="00C46EA9"/>
    <w:rsid w:val="00C6267B"/>
    <w:rsid w:val="00C63651"/>
    <w:rsid w:val="00C729C2"/>
    <w:rsid w:val="00C751CA"/>
    <w:rsid w:val="00C818B3"/>
    <w:rsid w:val="00C83DA1"/>
    <w:rsid w:val="00C83F50"/>
    <w:rsid w:val="00C8475A"/>
    <w:rsid w:val="00C866F6"/>
    <w:rsid w:val="00C87A6C"/>
    <w:rsid w:val="00C87DD6"/>
    <w:rsid w:val="00C91A22"/>
    <w:rsid w:val="00C978C2"/>
    <w:rsid w:val="00C97ED8"/>
    <w:rsid w:val="00CA18D1"/>
    <w:rsid w:val="00CA3832"/>
    <w:rsid w:val="00CA480C"/>
    <w:rsid w:val="00CB105D"/>
    <w:rsid w:val="00CB38F3"/>
    <w:rsid w:val="00CB71F9"/>
    <w:rsid w:val="00CB7A8C"/>
    <w:rsid w:val="00CB7E52"/>
    <w:rsid w:val="00CC5549"/>
    <w:rsid w:val="00CC6FB0"/>
    <w:rsid w:val="00CC7067"/>
    <w:rsid w:val="00CC7F21"/>
    <w:rsid w:val="00CD1CD9"/>
    <w:rsid w:val="00CD5551"/>
    <w:rsid w:val="00CD6965"/>
    <w:rsid w:val="00CD7A53"/>
    <w:rsid w:val="00CD7BCE"/>
    <w:rsid w:val="00CE2CF9"/>
    <w:rsid w:val="00CE2DEB"/>
    <w:rsid w:val="00CE3784"/>
    <w:rsid w:val="00CF26CF"/>
    <w:rsid w:val="00CF3F76"/>
    <w:rsid w:val="00CF4327"/>
    <w:rsid w:val="00CF4BC1"/>
    <w:rsid w:val="00CF5DFE"/>
    <w:rsid w:val="00D0783E"/>
    <w:rsid w:val="00D12D88"/>
    <w:rsid w:val="00D1611B"/>
    <w:rsid w:val="00D231C7"/>
    <w:rsid w:val="00D3476E"/>
    <w:rsid w:val="00D34B23"/>
    <w:rsid w:val="00D34E0E"/>
    <w:rsid w:val="00D356BC"/>
    <w:rsid w:val="00D356E5"/>
    <w:rsid w:val="00D3646C"/>
    <w:rsid w:val="00D42107"/>
    <w:rsid w:val="00D44356"/>
    <w:rsid w:val="00D47284"/>
    <w:rsid w:val="00D5030D"/>
    <w:rsid w:val="00D515C2"/>
    <w:rsid w:val="00D540E8"/>
    <w:rsid w:val="00D547AD"/>
    <w:rsid w:val="00D54EDC"/>
    <w:rsid w:val="00D574A7"/>
    <w:rsid w:val="00D62476"/>
    <w:rsid w:val="00D63901"/>
    <w:rsid w:val="00D644B8"/>
    <w:rsid w:val="00D7093E"/>
    <w:rsid w:val="00D75407"/>
    <w:rsid w:val="00D7649F"/>
    <w:rsid w:val="00D83E29"/>
    <w:rsid w:val="00D85C37"/>
    <w:rsid w:val="00D86196"/>
    <w:rsid w:val="00DA215B"/>
    <w:rsid w:val="00DA2441"/>
    <w:rsid w:val="00DA5808"/>
    <w:rsid w:val="00DA7553"/>
    <w:rsid w:val="00DB6F40"/>
    <w:rsid w:val="00DB7FC2"/>
    <w:rsid w:val="00DC0A63"/>
    <w:rsid w:val="00DC6044"/>
    <w:rsid w:val="00DD0840"/>
    <w:rsid w:val="00DD2D3E"/>
    <w:rsid w:val="00DD3D93"/>
    <w:rsid w:val="00DE12DD"/>
    <w:rsid w:val="00DE6CE0"/>
    <w:rsid w:val="00DE6D5D"/>
    <w:rsid w:val="00E017E1"/>
    <w:rsid w:val="00E03003"/>
    <w:rsid w:val="00E037E4"/>
    <w:rsid w:val="00E03D7F"/>
    <w:rsid w:val="00E05532"/>
    <w:rsid w:val="00E0621F"/>
    <w:rsid w:val="00E06A1A"/>
    <w:rsid w:val="00E10083"/>
    <w:rsid w:val="00E134EE"/>
    <w:rsid w:val="00E15563"/>
    <w:rsid w:val="00E17D2B"/>
    <w:rsid w:val="00E24EAD"/>
    <w:rsid w:val="00E2597B"/>
    <w:rsid w:val="00E25B13"/>
    <w:rsid w:val="00E27082"/>
    <w:rsid w:val="00E27657"/>
    <w:rsid w:val="00E2773F"/>
    <w:rsid w:val="00E3323C"/>
    <w:rsid w:val="00E34D0A"/>
    <w:rsid w:val="00E508F6"/>
    <w:rsid w:val="00E5275C"/>
    <w:rsid w:val="00E536F2"/>
    <w:rsid w:val="00E53810"/>
    <w:rsid w:val="00E54876"/>
    <w:rsid w:val="00E55594"/>
    <w:rsid w:val="00E562CA"/>
    <w:rsid w:val="00E56474"/>
    <w:rsid w:val="00E573E7"/>
    <w:rsid w:val="00E60A72"/>
    <w:rsid w:val="00E61AAD"/>
    <w:rsid w:val="00E61FCB"/>
    <w:rsid w:val="00E62BA2"/>
    <w:rsid w:val="00E704B3"/>
    <w:rsid w:val="00E812E1"/>
    <w:rsid w:val="00E82A6A"/>
    <w:rsid w:val="00EA2E89"/>
    <w:rsid w:val="00EB0880"/>
    <w:rsid w:val="00EB2325"/>
    <w:rsid w:val="00EB2D15"/>
    <w:rsid w:val="00EB36FE"/>
    <w:rsid w:val="00EB371D"/>
    <w:rsid w:val="00EB4B39"/>
    <w:rsid w:val="00EC304B"/>
    <w:rsid w:val="00EC5A7A"/>
    <w:rsid w:val="00EC5C90"/>
    <w:rsid w:val="00ED4052"/>
    <w:rsid w:val="00ED4733"/>
    <w:rsid w:val="00ED483A"/>
    <w:rsid w:val="00ED7458"/>
    <w:rsid w:val="00ED7686"/>
    <w:rsid w:val="00EE0B36"/>
    <w:rsid w:val="00EE20FC"/>
    <w:rsid w:val="00EE3541"/>
    <w:rsid w:val="00EE412B"/>
    <w:rsid w:val="00EE622A"/>
    <w:rsid w:val="00EF25AA"/>
    <w:rsid w:val="00EF6CF9"/>
    <w:rsid w:val="00F01EB2"/>
    <w:rsid w:val="00F03793"/>
    <w:rsid w:val="00F03F99"/>
    <w:rsid w:val="00F061D0"/>
    <w:rsid w:val="00F14F3C"/>
    <w:rsid w:val="00F2236A"/>
    <w:rsid w:val="00F22A9B"/>
    <w:rsid w:val="00F301C9"/>
    <w:rsid w:val="00F308B1"/>
    <w:rsid w:val="00F318E9"/>
    <w:rsid w:val="00F320E0"/>
    <w:rsid w:val="00F3267E"/>
    <w:rsid w:val="00F33191"/>
    <w:rsid w:val="00F3498C"/>
    <w:rsid w:val="00F351A2"/>
    <w:rsid w:val="00F3665D"/>
    <w:rsid w:val="00F405A4"/>
    <w:rsid w:val="00F45159"/>
    <w:rsid w:val="00F4613C"/>
    <w:rsid w:val="00F551B4"/>
    <w:rsid w:val="00F56158"/>
    <w:rsid w:val="00F56F50"/>
    <w:rsid w:val="00F56F72"/>
    <w:rsid w:val="00F6464D"/>
    <w:rsid w:val="00F662CE"/>
    <w:rsid w:val="00F666AA"/>
    <w:rsid w:val="00F6798B"/>
    <w:rsid w:val="00F75108"/>
    <w:rsid w:val="00F76070"/>
    <w:rsid w:val="00F76804"/>
    <w:rsid w:val="00F8417A"/>
    <w:rsid w:val="00F846C7"/>
    <w:rsid w:val="00F84CBE"/>
    <w:rsid w:val="00F90C00"/>
    <w:rsid w:val="00F917FD"/>
    <w:rsid w:val="00F920E4"/>
    <w:rsid w:val="00F94352"/>
    <w:rsid w:val="00F9697C"/>
    <w:rsid w:val="00F96F52"/>
    <w:rsid w:val="00FA0181"/>
    <w:rsid w:val="00FA11CC"/>
    <w:rsid w:val="00FA182B"/>
    <w:rsid w:val="00FA5AFE"/>
    <w:rsid w:val="00FA6D2C"/>
    <w:rsid w:val="00FA723A"/>
    <w:rsid w:val="00FA76BA"/>
    <w:rsid w:val="00FB0563"/>
    <w:rsid w:val="00FB0E4D"/>
    <w:rsid w:val="00FB13D9"/>
    <w:rsid w:val="00FB24C2"/>
    <w:rsid w:val="00FB281C"/>
    <w:rsid w:val="00FB6CE5"/>
    <w:rsid w:val="00FC2442"/>
    <w:rsid w:val="00FC2AD8"/>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paragraph" w:styleId="Heading4">
    <w:name w:val="heading 4"/>
    <w:basedOn w:val="Normal"/>
    <w:link w:val="Heading4Char"/>
    <w:uiPriority w:val="9"/>
    <w:qFormat/>
    <w:rsid w:val="00082973"/>
    <w:pPr>
      <w:spacing w:before="100" w:beforeAutospacing="1" w:after="100" w:afterAutospacing="1" w:line="240" w:lineRule="auto"/>
      <w:outlineLvl w:val="3"/>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 w:type="character" w:customStyle="1" w:styleId="apple-converted-space">
    <w:name w:val="apple-converted-space"/>
    <w:basedOn w:val="DefaultParagraphFont"/>
    <w:rsid w:val="002C1976"/>
  </w:style>
  <w:style w:type="character" w:styleId="CommentReference">
    <w:name w:val="annotation reference"/>
    <w:basedOn w:val="DefaultParagraphFont"/>
    <w:uiPriority w:val="99"/>
    <w:semiHidden/>
    <w:unhideWhenUsed/>
    <w:rsid w:val="00BE1683"/>
    <w:rPr>
      <w:sz w:val="16"/>
      <w:szCs w:val="16"/>
    </w:rPr>
  </w:style>
  <w:style w:type="paragraph" w:styleId="CommentText">
    <w:name w:val="annotation text"/>
    <w:basedOn w:val="Normal"/>
    <w:link w:val="CommentTextChar"/>
    <w:uiPriority w:val="99"/>
    <w:unhideWhenUsed/>
    <w:rsid w:val="00BE1683"/>
    <w:pPr>
      <w:spacing w:line="240" w:lineRule="auto"/>
    </w:pPr>
    <w:rPr>
      <w:sz w:val="20"/>
      <w:szCs w:val="20"/>
    </w:rPr>
  </w:style>
  <w:style w:type="character" w:customStyle="1" w:styleId="CommentTextChar">
    <w:name w:val="Comment Text Char"/>
    <w:basedOn w:val="DefaultParagraphFont"/>
    <w:link w:val="CommentText"/>
    <w:uiPriority w:val="99"/>
    <w:rsid w:val="00BE1683"/>
    <w:rPr>
      <w:sz w:val="20"/>
      <w:szCs w:val="20"/>
    </w:rPr>
  </w:style>
  <w:style w:type="paragraph" w:styleId="CommentSubject">
    <w:name w:val="annotation subject"/>
    <w:basedOn w:val="CommentText"/>
    <w:next w:val="CommentText"/>
    <w:link w:val="CommentSubjectChar"/>
    <w:uiPriority w:val="99"/>
    <w:semiHidden/>
    <w:unhideWhenUsed/>
    <w:rsid w:val="00BE1683"/>
    <w:rPr>
      <w:b/>
      <w:bCs/>
    </w:rPr>
  </w:style>
  <w:style w:type="character" w:customStyle="1" w:styleId="CommentSubjectChar">
    <w:name w:val="Comment Subject Char"/>
    <w:basedOn w:val="CommentTextChar"/>
    <w:link w:val="CommentSubject"/>
    <w:uiPriority w:val="99"/>
    <w:semiHidden/>
    <w:rsid w:val="00BE1683"/>
    <w:rPr>
      <w:b/>
      <w:bCs/>
      <w:sz w:val="20"/>
      <w:szCs w:val="20"/>
    </w:rPr>
  </w:style>
  <w:style w:type="character" w:customStyle="1" w:styleId="Heading4Char">
    <w:name w:val="Heading 4 Char"/>
    <w:basedOn w:val="DefaultParagraphFont"/>
    <w:link w:val="Heading4"/>
    <w:uiPriority w:val="9"/>
    <w:rsid w:val="00082973"/>
    <w:rPr>
      <w:rFonts w:eastAsia="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3798221">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83125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1027</Words>
  <Characters>5860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Dave Elwing</cp:lastModifiedBy>
  <cp:revision>2</cp:revision>
  <cp:lastPrinted>2021-05-02T14:53:00Z</cp:lastPrinted>
  <dcterms:created xsi:type="dcterms:W3CDTF">2024-05-14T15:29:00Z</dcterms:created>
  <dcterms:modified xsi:type="dcterms:W3CDTF">2024-05-14T15:29:00Z</dcterms:modified>
</cp:coreProperties>
</file>