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58C4A8" w14:textId="73DA9BD3" w:rsidR="005041D9" w:rsidRPr="004476C5" w:rsidRDefault="00DE2F11" w:rsidP="007E3081">
      <w:pPr>
        <w:rPr>
          <w:sz w:val="21"/>
          <w:szCs w:val="21"/>
        </w:rPr>
      </w:pPr>
      <w:r>
        <w:rPr>
          <w:sz w:val="21"/>
          <w:szCs w:val="21"/>
        </w:rPr>
        <w:t>Novem</w:t>
      </w:r>
      <w:r w:rsidR="003E0838">
        <w:rPr>
          <w:sz w:val="21"/>
          <w:szCs w:val="21"/>
        </w:rPr>
        <w:t xml:space="preserve">ber </w:t>
      </w:r>
      <w:r w:rsidR="0042603E">
        <w:rPr>
          <w:sz w:val="21"/>
          <w:szCs w:val="21"/>
        </w:rPr>
        <w:t>2024</w:t>
      </w:r>
      <w:r w:rsidR="009C00BE" w:rsidRPr="004476C5">
        <w:rPr>
          <w:sz w:val="21"/>
          <w:szCs w:val="21"/>
        </w:rPr>
        <w:t xml:space="preserve"> Financial </w:t>
      </w:r>
      <w:r w:rsidR="007C68A6" w:rsidRPr="004476C5">
        <w:rPr>
          <w:sz w:val="21"/>
          <w:szCs w:val="21"/>
        </w:rPr>
        <w:t>Notes</w:t>
      </w:r>
    </w:p>
    <w:p w14:paraId="2D179E9C" w14:textId="02CC87F2" w:rsidR="00114821" w:rsidRPr="004476C5" w:rsidRDefault="00712993" w:rsidP="00E176F7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C3776D" w:rsidRPr="004476C5">
        <w:rPr>
          <w:b/>
          <w:bCs/>
          <w:sz w:val="21"/>
          <w:szCs w:val="21"/>
        </w:rPr>
        <w:t xml:space="preserve"> </w:t>
      </w:r>
      <w:r w:rsidR="00DE2F11">
        <w:rPr>
          <w:sz w:val="21"/>
          <w:szCs w:val="21"/>
        </w:rPr>
        <w:t>Novem</w:t>
      </w:r>
      <w:r w:rsidR="003E0838">
        <w:rPr>
          <w:sz w:val="21"/>
          <w:szCs w:val="21"/>
        </w:rPr>
        <w:t>ber</w:t>
      </w:r>
      <w:r w:rsidR="006F535B" w:rsidRPr="004476C5">
        <w:rPr>
          <w:sz w:val="21"/>
          <w:szCs w:val="21"/>
        </w:rPr>
        <w:t xml:space="preserve"> financials show a</w:t>
      </w:r>
      <w:r w:rsidR="00433408">
        <w:rPr>
          <w:sz w:val="21"/>
          <w:szCs w:val="21"/>
        </w:rPr>
        <w:t xml:space="preserve"> loss</w:t>
      </w:r>
      <w:r w:rsidR="00DB1FA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DE2F11">
        <w:rPr>
          <w:sz w:val="21"/>
          <w:szCs w:val="21"/>
        </w:rPr>
        <w:t>13,161</w:t>
      </w:r>
      <w:r w:rsidR="00B769D1">
        <w:rPr>
          <w:sz w:val="21"/>
          <w:szCs w:val="21"/>
        </w:rPr>
        <w:t xml:space="preserve"> and</w:t>
      </w:r>
      <w:r w:rsidR="005148C8" w:rsidRPr="004476C5">
        <w:rPr>
          <w:sz w:val="21"/>
          <w:szCs w:val="21"/>
        </w:rPr>
        <w:t xml:space="preserve"> </w:t>
      </w:r>
      <w:r w:rsidR="00114422" w:rsidRPr="004476C5">
        <w:rPr>
          <w:sz w:val="21"/>
          <w:szCs w:val="21"/>
        </w:rPr>
        <w:t>YTD</w:t>
      </w:r>
      <w:r w:rsidR="00C4323D" w:rsidRPr="004476C5">
        <w:rPr>
          <w:sz w:val="21"/>
          <w:szCs w:val="21"/>
        </w:rPr>
        <w:t xml:space="preserve"> </w:t>
      </w:r>
      <w:r w:rsidR="00B769D1">
        <w:rPr>
          <w:sz w:val="21"/>
          <w:szCs w:val="21"/>
        </w:rPr>
        <w:t>gain</w:t>
      </w:r>
      <w:r w:rsidR="006A3DB9">
        <w:rPr>
          <w:sz w:val="21"/>
          <w:szCs w:val="21"/>
        </w:rPr>
        <w:t xml:space="preserve"> of </w:t>
      </w:r>
      <w:r w:rsidR="00BC4D35" w:rsidRPr="004476C5">
        <w:rPr>
          <w:sz w:val="21"/>
          <w:szCs w:val="21"/>
        </w:rPr>
        <w:t>$</w:t>
      </w:r>
      <w:r w:rsidR="00DE2F11">
        <w:rPr>
          <w:sz w:val="21"/>
          <w:szCs w:val="21"/>
        </w:rPr>
        <w:t>8464</w:t>
      </w:r>
      <w:r w:rsidR="006A3DB9">
        <w:rPr>
          <w:sz w:val="21"/>
          <w:szCs w:val="21"/>
        </w:rPr>
        <w:t xml:space="preserve"> which is $</w:t>
      </w:r>
      <w:r w:rsidR="00DE2F11">
        <w:rPr>
          <w:sz w:val="21"/>
          <w:szCs w:val="21"/>
        </w:rPr>
        <w:t>15,933</w:t>
      </w:r>
      <w:r w:rsidR="006A3DB9">
        <w:rPr>
          <w:sz w:val="21"/>
          <w:szCs w:val="21"/>
        </w:rPr>
        <w:t xml:space="preserve"> </w:t>
      </w:r>
      <w:r w:rsidR="003E0838">
        <w:rPr>
          <w:sz w:val="21"/>
          <w:szCs w:val="21"/>
        </w:rPr>
        <w:t>ahead of</w:t>
      </w:r>
      <w:r w:rsidR="006A3DB9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Y</w:t>
      </w:r>
      <w:r w:rsidR="00A51D58" w:rsidRPr="004476C5">
        <w:rPr>
          <w:sz w:val="21"/>
          <w:szCs w:val="21"/>
        </w:rPr>
        <w:t>TD</w:t>
      </w:r>
      <w:r w:rsidR="00C4323D" w:rsidRPr="004476C5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budget</w:t>
      </w:r>
      <w:r w:rsidR="003E0838">
        <w:rPr>
          <w:sz w:val="21"/>
          <w:szCs w:val="21"/>
        </w:rPr>
        <w:t>ed loss of $</w:t>
      </w:r>
      <w:r w:rsidR="00DE2F11">
        <w:rPr>
          <w:sz w:val="21"/>
          <w:szCs w:val="21"/>
        </w:rPr>
        <w:t>7469</w:t>
      </w:r>
      <w:r w:rsidR="003E0838">
        <w:rPr>
          <w:sz w:val="21"/>
          <w:szCs w:val="21"/>
        </w:rPr>
        <w:t>.</w:t>
      </w:r>
    </w:p>
    <w:p w14:paraId="2DF0E07E" w14:textId="53BCD9AD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account for $</w:t>
      </w:r>
      <w:r w:rsidR="006931DF">
        <w:rPr>
          <w:sz w:val="21"/>
          <w:szCs w:val="21"/>
        </w:rPr>
        <w:t>7</w:t>
      </w:r>
      <w:r w:rsidR="00FB4FC5">
        <w:rPr>
          <w:sz w:val="21"/>
          <w:szCs w:val="21"/>
        </w:rPr>
        <w:t>00</w:t>
      </w:r>
      <w:r w:rsidRPr="004476C5">
        <w:rPr>
          <w:sz w:val="21"/>
          <w:szCs w:val="21"/>
        </w:rPr>
        <w:t xml:space="preserve"> of the </w:t>
      </w:r>
      <w:r w:rsidR="006A3DB9">
        <w:rPr>
          <w:sz w:val="21"/>
          <w:szCs w:val="21"/>
        </w:rPr>
        <w:t>$</w:t>
      </w:r>
      <w:r w:rsidR="00DE2F11">
        <w:rPr>
          <w:sz w:val="21"/>
          <w:szCs w:val="21"/>
        </w:rPr>
        <w:t>11</w:t>
      </w:r>
      <w:r w:rsidR="00433408">
        <w:rPr>
          <w:sz w:val="21"/>
          <w:szCs w:val="21"/>
        </w:rPr>
        <w:t>35</w:t>
      </w:r>
      <w:r w:rsidRPr="004476C5">
        <w:rPr>
          <w:sz w:val="21"/>
          <w:szCs w:val="21"/>
        </w:rPr>
        <w:t xml:space="preserve"> membership revenue this month. </w:t>
      </w:r>
    </w:p>
    <w:p w14:paraId="4DE746DC" w14:textId="4D92D323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7C5987" w:rsidRPr="004476C5">
        <w:rPr>
          <w:b/>
          <w:bCs/>
          <w:sz w:val="21"/>
          <w:szCs w:val="21"/>
        </w:rPr>
        <w:t>for</w:t>
      </w:r>
      <w:r w:rsidR="00687757">
        <w:rPr>
          <w:b/>
          <w:bCs/>
          <w:sz w:val="21"/>
          <w:szCs w:val="21"/>
        </w:rPr>
        <w:t xml:space="preserve"> </w:t>
      </w:r>
      <w:r w:rsidR="00DE2F11">
        <w:rPr>
          <w:b/>
          <w:bCs/>
          <w:sz w:val="21"/>
          <w:szCs w:val="21"/>
        </w:rPr>
        <w:t>Novem</w:t>
      </w:r>
      <w:r w:rsidR="00727044">
        <w:rPr>
          <w:b/>
          <w:bCs/>
          <w:sz w:val="21"/>
          <w:szCs w:val="21"/>
        </w:rPr>
        <w:t>ber</w:t>
      </w:r>
      <w:r w:rsidR="00F67EA8">
        <w:rPr>
          <w:b/>
          <w:bCs/>
          <w:sz w:val="21"/>
          <w:szCs w:val="21"/>
        </w:rPr>
        <w:t xml:space="preserve"> </w:t>
      </w:r>
      <w:r w:rsidR="00687757">
        <w:rPr>
          <w:b/>
          <w:bCs/>
          <w:sz w:val="21"/>
          <w:szCs w:val="21"/>
        </w:rPr>
        <w:t>include:</w:t>
      </w:r>
    </w:p>
    <w:p w14:paraId="06D7D3F8" w14:textId="248FD36E" w:rsidR="006931DF" w:rsidRDefault="00EA6C2B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See budget vs actual spreadsheet for </w:t>
      </w:r>
      <w:r w:rsidR="003E0838">
        <w:rPr>
          <w:sz w:val="21"/>
          <w:szCs w:val="21"/>
        </w:rPr>
        <w:t xml:space="preserve">event </w:t>
      </w:r>
      <w:r>
        <w:rPr>
          <w:sz w:val="21"/>
          <w:szCs w:val="21"/>
        </w:rPr>
        <w:t>details.</w:t>
      </w:r>
      <w:r w:rsidR="003E0838">
        <w:rPr>
          <w:sz w:val="21"/>
          <w:szCs w:val="21"/>
        </w:rPr>
        <w:t xml:space="preserve"> </w:t>
      </w:r>
    </w:p>
    <w:p w14:paraId="3535E8C5" w14:textId="2A6BA334" w:rsidR="00E22F76" w:rsidRDefault="00487C35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Calendar sales are recognized under s</w:t>
      </w:r>
      <w:r w:rsidR="00E22F76">
        <w:rPr>
          <w:sz w:val="21"/>
          <w:szCs w:val="21"/>
        </w:rPr>
        <w:t>tate event revenue</w:t>
      </w:r>
      <w:r w:rsidR="00433408">
        <w:rPr>
          <w:sz w:val="21"/>
          <w:szCs w:val="21"/>
        </w:rPr>
        <w:t xml:space="preserve"> and are significantly ahead of budget YTD.</w:t>
      </w:r>
    </w:p>
    <w:p w14:paraId="0AB81303" w14:textId="6D6160D8" w:rsidR="003E28FA" w:rsidRDefault="003E28FA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HRP did not bill out any private land time/expenses for November</w:t>
      </w:r>
    </w:p>
    <w:p w14:paraId="551D965E" w14:textId="24A75975" w:rsidR="00BF03C0" w:rsidRDefault="00DF19B8" w:rsidP="00DF19B8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Reminder that USFWS revenue/expenses is budgeted based off prior year but actuals will depend on USFWS biologist timelines.</w:t>
      </w:r>
    </w:p>
    <w:p w14:paraId="739B494C" w14:textId="7720D983" w:rsidR="00DA29A6" w:rsidRDefault="00FB4FC5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As a reminder, w</w:t>
      </w:r>
      <w:r w:rsidR="00F66F16">
        <w:rPr>
          <w:sz w:val="21"/>
          <w:szCs w:val="21"/>
        </w:rPr>
        <w:t>e have broken out grant income</w:t>
      </w:r>
      <w:r w:rsidR="003226A0">
        <w:rPr>
          <w:sz w:val="21"/>
          <w:szCs w:val="21"/>
        </w:rPr>
        <w:t xml:space="preserve"> &amp; expenses</w:t>
      </w:r>
      <w:r w:rsidR="00F66F16">
        <w:rPr>
          <w:sz w:val="21"/>
          <w:szCs w:val="21"/>
        </w:rPr>
        <w:t xml:space="preserve"> in new line items. </w:t>
      </w:r>
    </w:p>
    <w:p w14:paraId="08D239A7" w14:textId="2E9B1F1D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Private lands</w:t>
      </w:r>
      <w:r w:rsidR="003226A0">
        <w:rPr>
          <w:sz w:val="21"/>
          <w:szCs w:val="21"/>
        </w:rPr>
        <w:t xml:space="preserve"> revenue</w:t>
      </w:r>
      <w:r>
        <w:rPr>
          <w:sz w:val="21"/>
          <w:szCs w:val="21"/>
        </w:rPr>
        <w:t xml:space="preserve"> includes HRP time/expenses billed to grants and NRCS grant billing (quarterly)</w:t>
      </w:r>
    </w:p>
    <w:p w14:paraId="768097B0" w14:textId="0881E6D6" w:rsidR="00F66F16" w:rsidRPr="00433408" w:rsidRDefault="00F66F16" w:rsidP="00F66F16">
      <w:pPr>
        <w:pStyle w:val="ListParagraph"/>
        <w:numPr>
          <w:ilvl w:val="1"/>
          <w:numId w:val="8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Public Lands revenue includes PLE program expenses billed to the grant</w:t>
      </w:r>
      <w:r w:rsidR="00433408">
        <w:rPr>
          <w:sz w:val="21"/>
          <w:szCs w:val="21"/>
        </w:rPr>
        <w:t xml:space="preserve"> </w:t>
      </w:r>
      <w:r w:rsidR="00433408" w:rsidRPr="00433408">
        <w:rPr>
          <w:b/>
          <w:bCs/>
          <w:sz w:val="21"/>
          <w:szCs w:val="21"/>
        </w:rPr>
        <w:t>and now also includes Little Yellow River program expenses billed to the grant.</w:t>
      </w:r>
    </w:p>
    <w:p w14:paraId="3D0E4260" w14:textId="7E9D309A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Other Program Grant revenue </w:t>
      </w:r>
      <w:r w:rsidR="003E28FA">
        <w:rPr>
          <w:sz w:val="21"/>
          <w:szCs w:val="21"/>
        </w:rPr>
        <w:t>are</w:t>
      </w:r>
      <w:r>
        <w:rPr>
          <w:sz w:val="21"/>
          <w:szCs w:val="21"/>
        </w:rPr>
        <w:t xml:space="preserve"> R3 program expenses billed to the grant</w:t>
      </w:r>
    </w:p>
    <w:p w14:paraId="50FF3F95" w14:textId="461C96AB" w:rsidR="001B3C57" w:rsidRPr="00B80950" w:rsidRDefault="003226A0" w:rsidP="00B80950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USFWS revenue is our private lands cooperative agreement, budgeted based off prior year.</w:t>
      </w:r>
    </w:p>
    <w:p w14:paraId="3D388980" w14:textId="08EF8305" w:rsidR="00433408" w:rsidRDefault="003E0838" w:rsidP="003E28FA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We had budgeted to invoice our R3 grant $5000 in September but </w:t>
      </w:r>
      <w:r w:rsidR="00433408">
        <w:rPr>
          <w:sz w:val="21"/>
          <w:szCs w:val="21"/>
        </w:rPr>
        <w:t>have not to date.</w:t>
      </w:r>
      <w:r w:rsidR="003E28FA">
        <w:rPr>
          <w:sz w:val="21"/>
          <w:szCs w:val="21"/>
        </w:rPr>
        <w:t xml:space="preserve"> We did, however, receive a $1000 grant to the program from the Wisconsin Conservation and Education Foundation.</w:t>
      </w:r>
    </w:p>
    <w:p w14:paraId="01398349" w14:textId="57480EC4" w:rsidR="003E28FA" w:rsidRDefault="003E28FA" w:rsidP="003E28FA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Travel expenses are a bit higher than budget as Rob Monette submitted his July – date expenses this week.</w:t>
      </w:r>
    </w:p>
    <w:p w14:paraId="40AE0FD0" w14:textId="55356470" w:rsidR="003E28FA" w:rsidRPr="003E28FA" w:rsidRDefault="003E28FA" w:rsidP="003E28FA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We were billed for the preparation and filing of our nonprofit financial reports last month, budgeted for June/July.</w:t>
      </w:r>
    </w:p>
    <w:p w14:paraId="01CCD74F" w14:textId="5F760DC6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other </w:t>
      </w:r>
      <w:r w:rsidR="00BF03C0" w:rsidRPr="004476C5">
        <w:rPr>
          <w:sz w:val="21"/>
          <w:szCs w:val="21"/>
        </w:rPr>
        <w:t xml:space="preserve">expense </w:t>
      </w:r>
      <w:r w:rsidRPr="004476C5">
        <w:rPr>
          <w:sz w:val="21"/>
          <w:szCs w:val="21"/>
        </w:rPr>
        <w:t xml:space="preserve">reflects </w:t>
      </w:r>
      <w:r w:rsidR="00BF03C0" w:rsidRPr="004476C5">
        <w:rPr>
          <w:sz w:val="21"/>
          <w:szCs w:val="21"/>
        </w:rPr>
        <w:t xml:space="preserve">the </w:t>
      </w:r>
      <w:r w:rsidR="00B80950">
        <w:rPr>
          <w:sz w:val="21"/>
          <w:szCs w:val="21"/>
        </w:rPr>
        <w:t xml:space="preserve">gain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  <w:r w:rsidR="00FB4FC5">
        <w:rPr>
          <w:sz w:val="21"/>
          <w:szCs w:val="21"/>
        </w:rPr>
        <w:t>.</w:t>
      </w:r>
    </w:p>
    <w:p w14:paraId="22D1A608" w14:textId="1C712B1F" w:rsidR="00650166" w:rsidRDefault="00650166" w:rsidP="00650166">
      <w:pPr>
        <w:pStyle w:val="ListParagraph"/>
        <w:numPr>
          <w:ilvl w:val="0"/>
          <w:numId w:val="8"/>
        </w:numPr>
      </w:pPr>
      <w:r w:rsidRPr="00813FAF">
        <w:t>EXPO</w:t>
      </w:r>
      <w:r>
        <w:t>:</w:t>
      </w:r>
    </w:p>
    <w:p w14:paraId="5FDB3787" w14:textId="5CC5EF8A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433408">
        <w:t>0</w:t>
      </w:r>
      <w:r>
        <w:t xml:space="preserve"> in income to our P&amp;L this month, </w:t>
      </w:r>
      <w:r w:rsidR="00433408">
        <w:t xml:space="preserve">also </w:t>
      </w:r>
      <w:r>
        <w:t xml:space="preserve">budgeted for </w:t>
      </w:r>
      <w:r w:rsidR="00F53A9C">
        <w:t>$</w:t>
      </w:r>
      <w:r w:rsidR="003E0838">
        <w:t>0</w:t>
      </w:r>
      <w:r w:rsidR="00F53A9C">
        <w:t>.</w:t>
      </w:r>
      <w:r>
        <w:t xml:space="preserve"> YTD total of</w:t>
      </w:r>
      <w:r w:rsidR="00F22039">
        <w:t xml:space="preserve"> </w:t>
      </w:r>
      <w:r w:rsidR="00F87CC1">
        <w:t>$</w:t>
      </w:r>
      <w:r w:rsidR="003E0838">
        <w:t>117,954</w:t>
      </w:r>
      <w:r>
        <w:t xml:space="preserve"> is </w:t>
      </w:r>
      <w:r w:rsidR="00F22039">
        <w:t>$</w:t>
      </w:r>
      <w:r w:rsidR="003E0838">
        <w:t>17,729</w:t>
      </w:r>
      <w:r w:rsidR="00813FAF">
        <w:t xml:space="preserve"> more than</w:t>
      </w:r>
      <w:r>
        <w:t xml:space="preserve"> budgeted.</w:t>
      </w:r>
    </w:p>
    <w:p w14:paraId="77EE1FD7" w14:textId="6B31C8EA" w:rsidR="00650166" w:rsidRDefault="00650166" w:rsidP="00650166">
      <w:pPr>
        <w:pStyle w:val="ListParagraph"/>
        <w:numPr>
          <w:ilvl w:val="1"/>
          <w:numId w:val="8"/>
        </w:numPr>
      </w:pPr>
      <w:r>
        <w:t>Removing EXPO contributions (</w:t>
      </w:r>
      <w:r w:rsidR="00EF469F">
        <w:t>gain</w:t>
      </w:r>
      <w:r>
        <w:t xml:space="preserve"> of $</w:t>
      </w:r>
      <w:r w:rsidR="003E28FA">
        <w:t>8001</w:t>
      </w:r>
      <w:r>
        <w:t xml:space="preserve">) from our P&amp;L brings WWA’s non-EXPO net income to </w:t>
      </w:r>
      <w:r w:rsidR="00E22F76">
        <w:t>$</w:t>
      </w:r>
      <w:r w:rsidR="003E28FA">
        <w:t>463</w:t>
      </w:r>
      <w:r>
        <w:t>.</w:t>
      </w:r>
    </w:p>
    <w:p w14:paraId="125025CD" w14:textId="030D87CB" w:rsidR="00712993" w:rsidRPr="004476C5" w:rsidRDefault="00712993" w:rsidP="00712993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Balance Sheet</w:t>
      </w:r>
      <w:r w:rsidR="0024022C" w:rsidRPr="004476C5">
        <w:rPr>
          <w:sz w:val="21"/>
          <w:szCs w:val="21"/>
        </w:rPr>
        <w:t xml:space="preserve"> </w:t>
      </w:r>
      <w:r w:rsidR="00727044">
        <w:rPr>
          <w:sz w:val="21"/>
          <w:szCs w:val="21"/>
        </w:rPr>
        <w:t>decreased $</w:t>
      </w:r>
      <w:r w:rsidR="00140239">
        <w:rPr>
          <w:sz w:val="21"/>
          <w:szCs w:val="21"/>
        </w:rPr>
        <w:t>4685</w:t>
      </w:r>
      <w:r w:rsidR="00A44C53" w:rsidRPr="004476C5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>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6E38D2" w:rsidRPr="004476C5">
        <w:rPr>
          <w:sz w:val="21"/>
          <w:szCs w:val="21"/>
        </w:rPr>
        <w:t>$</w:t>
      </w:r>
      <w:r w:rsidR="00140239">
        <w:rPr>
          <w:sz w:val="21"/>
          <w:szCs w:val="21"/>
        </w:rPr>
        <w:t>71,197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this time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>Significant variances</w:t>
      </w:r>
      <w:r w:rsidR="001833F1" w:rsidRPr="004476C5">
        <w:rPr>
          <w:b/>
          <w:bCs/>
          <w:sz w:val="21"/>
          <w:szCs w:val="21"/>
        </w:rPr>
        <w:t xml:space="preserve"> not already noted</w:t>
      </w:r>
      <w:r w:rsidRPr="004476C5">
        <w:rPr>
          <w:b/>
          <w:bCs/>
          <w:sz w:val="21"/>
          <w:szCs w:val="21"/>
        </w:rPr>
        <w:t xml:space="preserve"> include</w:t>
      </w:r>
      <w:r w:rsidR="001833F1" w:rsidRPr="004476C5">
        <w:rPr>
          <w:b/>
          <w:bCs/>
          <w:sz w:val="21"/>
          <w:szCs w:val="21"/>
        </w:rPr>
        <w:t>:</w:t>
      </w:r>
    </w:p>
    <w:p w14:paraId="635067A9" w14:textId="10BB5914" w:rsidR="00140239" w:rsidRDefault="00140239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Raffle restricted account is a bit higher than budget due to earlier/higher than anticipated calendar sales income.</w:t>
      </w:r>
    </w:p>
    <w:p w14:paraId="4C9AACC8" w14:textId="5F734352" w:rsidR="00877C97" w:rsidRDefault="00F53A9C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Accounts receivable – grants line remains above budget</w:t>
      </w:r>
      <w:r w:rsidR="006F2928">
        <w:rPr>
          <w:sz w:val="21"/>
          <w:szCs w:val="21"/>
        </w:rPr>
        <w:t xml:space="preserve"> due to p</w:t>
      </w:r>
      <w:r w:rsidR="00140239">
        <w:rPr>
          <w:sz w:val="21"/>
          <w:szCs w:val="21"/>
        </w:rPr>
        <w:t>r</w:t>
      </w:r>
      <w:r w:rsidR="006F2928">
        <w:rPr>
          <w:sz w:val="21"/>
          <w:szCs w:val="21"/>
        </w:rPr>
        <w:t>oject completion dates running later than anticipated due to weather</w:t>
      </w:r>
      <w:r w:rsidR="00F22039">
        <w:rPr>
          <w:sz w:val="21"/>
          <w:szCs w:val="21"/>
        </w:rPr>
        <w:t xml:space="preserve">. </w:t>
      </w:r>
    </w:p>
    <w:p w14:paraId="0BF08EB4" w14:textId="6930B7D7" w:rsidR="0059119C" w:rsidRPr="004476C5" w:rsidRDefault="00140239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Novem</w:t>
      </w:r>
      <w:r w:rsidR="00727044">
        <w:rPr>
          <w:sz w:val="21"/>
          <w:szCs w:val="21"/>
        </w:rPr>
        <w:t>ber</w:t>
      </w:r>
      <w:r w:rsidR="006F535B" w:rsidRPr="004476C5">
        <w:rPr>
          <w:sz w:val="21"/>
          <w:szCs w:val="21"/>
        </w:rPr>
        <w:t xml:space="preserve"> Equity for WWA</w:t>
      </w:r>
      <w:r w:rsidR="0070524C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is </w:t>
      </w:r>
      <w:r w:rsidR="00883A86" w:rsidRPr="004476C5">
        <w:rPr>
          <w:sz w:val="21"/>
          <w:szCs w:val="21"/>
        </w:rPr>
        <w:t>$</w:t>
      </w:r>
      <w:r>
        <w:rPr>
          <w:sz w:val="21"/>
          <w:szCs w:val="21"/>
        </w:rPr>
        <w:t>676,910</w:t>
      </w:r>
      <w:r w:rsidR="00BE0FE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and </w:t>
      </w:r>
      <w:r w:rsidR="00883A86" w:rsidRPr="004476C5">
        <w:rPr>
          <w:sz w:val="21"/>
          <w:szCs w:val="21"/>
        </w:rPr>
        <w:t>includes EXPO Equity of $</w:t>
      </w:r>
      <w:r>
        <w:rPr>
          <w:sz w:val="21"/>
          <w:szCs w:val="21"/>
        </w:rPr>
        <w:t>45,270</w:t>
      </w:r>
      <w:r w:rsidR="00883A86" w:rsidRPr="004476C5">
        <w:rPr>
          <w:sz w:val="21"/>
          <w:szCs w:val="21"/>
        </w:rPr>
        <w:t xml:space="preserve">.  This makes WWA’s non-EXPO </w:t>
      </w:r>
      <w:r w:rsidR="00604040" w:rsidRPr="004476C5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>
        <w:rPr>
          <w:sz w:val="21"/>
          <w:szCs w:val="21"/>
        </w:rPr>
        <w:t>Novem</w:t>
      </w:r>
      <w:r w:rsidR="00727044">
        <w:rPr>
          <w:sz w:val="21"/>
          <w:szCs w:val="21"/>
        </w:rPr>
        <w:t>ber</w:t>
      </w:r>
      <w:r w:rsidR="001C2CB3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>
        <w:rPr>
          <w:sz w:val="21"/>
          <w:szCs w:val="21"/>
        </w:rPr>
        <w:t>631,640</w:t>
      </w:r>
      <w:r w:rsidR="00F53A9C">
        <w:rPr>
          <w:sz w:val="21"/>
          <w:szCs w:val="21"/>
        </w:rPr>
        <w:t>.</w:t>
      </w:r>
    </w:p>
    <w:sectPr w:rsidR="0059119C" w:rsidRPr="004476C5" w:rsidSect="0042377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5757"/>
    <w:rsid w:val="000137EE"/>
    <w:rsid w:val="00016216"/>
    <w:rsid w:val="0004773D"/>
    <w:rsid w:val="0007063B"/>
    <w:rsid w:val="000711D5"/>
    <w:rsid w:val="0007344D"/>
    <w:rsid w:val="000751A4"/>
    <w:rsid w:val="00077164"/>
    <w:rsid w:val="00090758"/>
    <w:rsid w:val="00093E45"/>
    <w:rsid w:val="000A6FF2"/>
    <w:rsid w:val="000C34BA"/>
    <w:rsid w:val="000D05B2"/>
    <w:rsid w:val="000D5999"/>
    <w:rsid w:val="000F30EE"/>
    <w:rsid w:val="000F7AA0"/>
    <w:rsid w:val="001055FA"/>
    <w:rsid w:val="0010727E"/>
    <w:rsid w:val="00114422"/>
    <w:rsid w:val="00114821"/>
    <w:rsid w:val="001401E3"/>
    <w:rsid w:val="00140239"/>
    <w:rsid w:val="00181035"/>
    <w:rsid w:val="001833F1"/>
    <w:rsid w:val="0019040E"/>
    <w:rsid w:val="001A0CB9"/>
    <w:rsid w:val="001A46BF"/>
    <w:rsid w:val="001A68A2"/>
    <w:rsid w:val="001B3C57"/>
    <w:rsid w:val="001B3F4B"/>
    <w:rsid w:val="001C2CB3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0486"/>
    <w:rsid w:val="00251D63"/>
    <w:rsid w:val="002525A4"/>
    <w:rsid w:val="00252853"/>
    <w:rsid w:val="002708C7"/>
    <w:rsid w:val="00277CA1"/>
    <w:rsid w:val="002803B9"/>
    <w:rsid w:val="00281CCB"/>
    <w:rsid w:val="002A68F0"/>
    <w:rsid w:val="002B5007"/>
    <w:rsid w:val="002D16DE"/>
    <w:rsid w:val="0030088D"/>
    <w:rsid w:val="00301693"/>
    <w:rsid w:val="00303918"/>
    <w:rsid w:val="00306105"/>
    <w:rsid w:val="00310A33"/>
    <w:rsid w:val="00313FF7"/>
    <w:rsid w:val="003164EA"/>
    <w:rsid w:val="003226A0"/>
    <w:rsid w:val="00342289"/>
    <w:rsid w:val="00352792"/>
    <w:rsid w:val="00384645"/>
    <w:rsid w:val="003A2C10"/>
    <w:rsid w:val="003C6299"/>
    <w:rsid w:val="003C62E2"/>
    <w:rsid w:val="003C7122"/>
    <w:rsid w:val="003E0838"/>
    <w:rsid w:val="003E28FA"/>
    <w:rsid w:val="003F03B5"/>
    <w:rsid w:val="003F56F7"/>
    <w:rsid w:val="0040145F"/>
    <w:rsid w:val="0041415A"/>
    <w:rsid w:val="00423779"/>
    <w:rsid w:val="00425898"/>
    <w:rsid w:val="0042603E"/>
    <w:rsid w:val="00426B9A"/>
    <w:rsid w:val="00433408"/>
    <w:rsid w:val="00442333"/>
    <w:rsid w:val="0044711B"/>
    <w:rsid w:val="004476C5"/>
    <w:rsid w:val="0045180E"/>
    <w:rsid w:val="0046565C"/>
    <w:rsid w:val="004731D9"/>
    <w:rsid w:val="00487C35"/>
    <w:rsid w:val="004911ED"/>
    <w:rsid w:val="004959CD"/>
    <w:rsid w:val="004A6435"/>
    <w:rsid w:val="004A73B5"/>
    <w:rsid w:val="004C1E4B"/>
    <w:rsid w:val="004C317E"/>
    <w:rsid w:val="004D4712"/>
    <w:rsid w:val="004E5889"/>
    <w:rsid w:val="004F0151"/>
    <w:rsid w:val="005041D9"/>
    <w:rsid w:val="005148C8"/>
    <w:rsid w:val="00524104"/>
    <w:rsid w:val="005611F5"/>
    <w:rsid w:val="00566441"/>
    <w:rsid w:val="00575381"/>
    <w:rsid w:val="00577FDA"/>
    <w:rsid w:val="0059119C"/>
    <w:rsid w:val="00591F70"/>
    <w:rsid w:val="0059372D"/>
    <w:rsid w:val="00595B2F"/>
    <w:rsid w:val="00596280"/>
    <w:rsid w:val="005A1BEF"/>
    <w:rsid w:val="005B12CB"/>
    <w:rsid w:val="005C7393"/>
    <w:rsid w:val="005D49A0"/>
    <w:rsid w:val="005E341D"/>
    <w:rsid w:val="005E407E"/>
    <w:rsid w:val="005F29ED"/>
    <w:rsid w:val="00604040"/>
    <w:rsid w:val="0061070B"/>
    <w:rsid w:val="006236A0"/>
    <w:rsid w:val="006244E4"/>
    <w:rsid w:val="0062590A"/>
    <w:rsid w:val="006272D4"/>
    <w:rsid w:val="00650166"/>
    <w:rsid w:val="006538DE"/>
    <w:rsid w:val="00667B40"/>
    <w:rsid w:val="006769B6"/>
    <w:rsid w:val="00687344"/>
    <w:rsid w:val="00687757"/>
    <w:rsid w:val="00690C7F"/>
    <w:rsid w:val="006931DF"/>
    <w:rsid w:val="00695F5C"/>
    <w:rsid w:val="006A3C57"/>
    <w:rsid w:val="006A3DB9"/>
    <w:rsid w:val="006B1E3A"/>
    <w:rsid w:val="006B3582"/>
    <w:rsid w:val="006C69E1"/>
    <w:rsid w:val="006D63FA"/>
    <w:rsid w:val="006E180E"/>
    <w:rsid w:val="006E38D2"/>
    <w:rsid w:val="006E3C48"/>
    <w:rsid w:val="006F0CF9"/>
    <w:rsid w:val="006F2928"/>
    <w:rsid w:val="006F535B"/>
    <w:rsid w:val="006F7706"/>
    <w:rsid w:val="00702667"/>
    <w:rsid w:val="00702A14"/>
    <w:rsid w:val="0070524C"/>
    <w:rsid w:val="00710E44"/>
    <w:rsid w:val="00712993"/>
    <w:rsid w:val="00716A15"/>
    <w:rsid w:val="00727044"/>
    <w:rsid w:val="007300B6"/>
    <w:rsid w:val="00735F14"/>
    <w:rsid w:val="00741612"/>
    <w:rsid w:val="00754B37"/>
    <w:rsid w:val="00755E7E"/>
    <w:rsid w:val="007764CC"/>
    <w:rsid w:val="00791F24"/>
    <w:rsid w:val="007B04B5"/>
    <w:rsid w:val="007B4BF3"/>
    <w:rsid w:val="007B52AE"/>
    <w:rsid w:val="007B5FFF"/>
    <w:rsid w:val="007C5987"/>
    <w:rsid w:val="007C68A6"/>
    <w:rsid w:val="007E3081"/>
    <w:rsid w:val="007E329C"/>
    <w:rsid w:val="007E7D4A"/>
    <w:rsid w:val="00813FAF"/>
    <w:rsid w:val="00814278"/>
    <w:rsid w:val="008245A5"/>
    <w:rsid w:val="008403FE"/>
    <w:rsid w:val="008405F4"/>
    <w:rsid w:val="008420E7"/>
    <w:rsid w:val="00847774"/>
    <w:rsid w:val="00850FAA"/>
    <w:rsid w:val="00866323"/>
    <w:rsid w:val="00873560"/>
    <w:rsid w:val="00877C97"/>
    <w:rsid w:val="00883A86"/>
    <w:rsid w:val="00884B9E"/>
    <w:rsid w:val="00891D4D"/>
    <w:rsid w:val="00895322"/>
    <w:rsid w:val="008A1879"/>
    <w:rsid w:val="008A3C10"/>
    <w:rsid w:val="008B03ED"/>
    <w:rsid w:val="008B7791"/>
    <w:rsid w:val="008D1A18"/>
    <w:rsid w:val="00902B30"/>
    <w:rsid w:val="00902C1A"/>
    <w:rsid w:val="0090592A"/>
    <w:rsid w:val="00911C00"/>
    <w:rsid w:val="009300A7"/>
    <w:rsid w:val="00942707"/>
    <w:rsid w:val="00945D6E"/>
    <w:rsid w:val="009624E7"/>
    <w:rsid w:val="0096702F"/>
    <w:rsid w:val="009A00EE"/>
    <w:rsid w:val="009A325C"/>
    <w:rsid w:val="009B4531"/>
    <w:rsid w:val="009C00BE"/>
    <w:rsid w:val="009E2213"/>
    <w:rsid w:val="009F366C"/>
    <w:rsid w:val="00A20542"/>
    <w:rsid w:val="00A44C53"/>
    <w:rsid w:val="00A51D58"/>
    <w:rsid w:val="00A54E4B"/>
    <w:rsid w:val="00A6061D"/>
    <w:rsid w:val="00A732BF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217D2"/>
    <w:rsid w:val="00B61D02"/>
    <w:rsid w:val="00B769D1"/>
    <w:rsid w:val="00B80950"/>
    <w:rsid w:val="00B81A41"/>
    <w:rsid w:val="00B82D41"/>
    <w:rsid w:val="00BB0989"/>
    <w:rsid w:val="00BB1C37"/>
    <w:rsid w:val="00BC0A11"/>
    <w:rsid w:val="00BC4D35"/>
    <w:rsid w:val="00BD2979"/>
    <w:rsid w:val="00BD459C"/>
    <w:rsid w:val="00BE0FE9"/>
    <w:rsid w:val="00BF03C0"/>
    <w:rsid w:val="00BF1291"/>
    <w:rsid w:val="00BF2BCA"/>
    <w:rsid w:val="00BF3EDD"/>
    <w:rsid w:val="00C019B8"/>
    <w:rsid w:val="00C01AFD"/>
    <w:rsid w:val="00C1367E"/>
    <w:rsid w:val="00C20445"/>
    <w:rsid w:val="00C31F8C"/>
    <w:rsid w:val="00C33637"/>
    <w:rsid w:val="00C3776D"/>
    <w:rsid w:val="00C4323D"/>
    <w:rsid w:val="00C72F6D"/>
    <w:rsid w:val="00C759F6"/>
    <w:rsid w:val="00C822CE"/>
    <w:rsid w:val="00C82C00"/>
    <w:rsid w:val="00C87225"/>
    <w:rsid w:val="00C87970"/>
    <w:rsid w:val="00C957EC"/>
    <w:rsid w:val="00CC6944"/>
    <w:rsid w:val="00CC740E"/>
    <w:rsid w:val="00CC7FF1"/>
    <w:rsid w:val="00CE6168"/>
    <w:rsid w:val="00CF2A9B"/>
    <w:rsid w:val="00D039F8"/>
    <w:rsid w:val="00D3021F"/>
    <w:rsid w:val="00D37404"/>
    <w:rsid w:val="00D404AD"/>
    <w:rsid w:val="00D41254"/>
    <w:rsid w:val="00D54009"/>
    <w:rsid w:val="00D65537"/>
    <w:rsid w:val="00D666E6"/>
    <w:rsid w:val="00D7369A"/>
    <w:rsid w:val="00D74DFD"/>
    <w:rsid w:val="00D80001"/>
    <w:rsid w:val="00D855FB"/>
    <w:rsid w:val="00D92AE3"/>
    <w:rsid w:val="00DA29A6"/>
    <w:rsid w:val="00DA3F3B"/>
    <w:rsid w:val="00DB1FA9"/>
    <w:rsid w:val="00DC15FF"/>
    <w:rsid w:val="00DC70D9"/>
    <w:rsid w:val="00DE2F11"/>
    <w:rsid w:val="00DE44BB"/>
    <w:rsid w:val="00DE78EB"/>
    <w:rsid w:val="00DF19B8"/>
    <w:rsid w:val="00E01756"/>
    <w:rsid w:val="00E069D4"/>
    <w:rsid w:val="00E176F7"/>
    <w:rsid w:val="00E218B7"/>
    <w:rsid w:val="00E22F76"/>
    <w:rsid w:val="00E4649E"/>
    <w:rsid w:val="00E574AE"/>
    <w:rsid w:val="00E57B60"/>
    <w:rsid w:val="00E61CE0"/>
    <w:rsid w:val="00E6268D"/>
    <w:rsid w:val="00E64063"/>
    <w:rsid w:val="00E73F2A"/>
    <w:rsid w:val="00E94D52"/>
    <w:rsid w:val="00EA4E90"/>
    <w:rsid w:val="00EA6C2B"/>
    <w:rsid w:val="00EB0086"/>
    <w:rsid w:val="00EB12FE"/>
    <w:rsid w:val="00EC7A84"/>
    <w:rsid w:val="00ED0FF5"/>
    <w:rsid w:val="00ED71A9"/>
    <w:rsid w:val="00EF469F"/>
    <w:rsid w:val="00EF5B8A"/>
    <w:rsid w:val="00F0342D"/>
    <w:rsid w:val="00F04F4B"/>
    <w:rsid w:val="00F20C0F"/>
    <w:rsid w:val="00F22039"/>
    <w:rsid w:val="00F316A8"/>
    <w:rsid w:val="00F52941"/>
    <w:rsid w:val="00F53A9C"/>
    <w:rsid w:val="00F55502"/>
    <w:rsid w:val="00F561B5"/>
    <w:rsid w:val="00F66F16"/>
    <w:rsid w:val="00F67EA8"/>
    <w:rsid w:val="00F87CC1"/>
    <w:rsid w:val="00FB4FC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4</cp:revision>
  <dcterms:created xsi:type="dcterms:W3CDTF">2024-12-09T22:01:00Z</dcterms:created>
  <dcterms:modified xsi:type="dcterms:W3CDTF">2024-12-09T22:13:00Z</dcterms:modified>
</cp:coreProperties>
</file>