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BD763" w14:textId="398900C8" w:rsidR="006A5050" w:rsidRDefault="006A5050">
      <w:pPr>
        <w:rPr>
          <w:b/>
          <w:bCs/>
        </w:rPr>
      </w:pPr>
      <w:r w:rsidRPr="00F04D1D">
        <w:rPr>
          <w:b/>
          <w:bCs/>
          <w:noProof/>
          <w:u w:val="single"/>
        </w:rPr>
        <w:drawing>
          <wp:anchor distT="0" distB="0" distL="114300" distR="114300" simplePos="0" relativeHeight="251659264" behindDoc="1" locked="0" layoutInCell="1" allowOverlap="1" wp14:anchorId="57EFD5DE" wp14:editId="2A1E05FC">
            <wp:simplePos x="0" y="0"/>
            <wp:positionH relativeFrom="column">
              <wp:posOffset>0</wp:posOffset>
            </wp:positionH>
            <wp:positionV relativeFrom="paragraph">
              <wp:posOffset>184785</wp:posOffset>
            </wp:positionV>
            <wp:extent cx="1957705" cy="944245"/>
            <wp:effectExtent l="0" t="0" r="0" b="0"/>
            <wp:wrapTight wrapText="bothSides">
              <wp:wrapPolygon edited="0">
                <wp:start x="2242" y="0"/>
                <wp:lineTo x="1401" y="1453"/>
                <wp:lineTo x="140" y="4358"/>
                <wp:lineTo x="0" y="9878"/>
                <wp:lineTo x="701" y="14526"/>
                <wp:lineTo x="841" y="15978"/>
                <wp:lineTo x="2522" y="19174"/>
                <wp:lineTo x="6866" y="20627"/>
                <wp:lineTo x="7427" y="21208"/>
                <wp:lineTo x="8828" y="21208"/>
                <wp:lineTo x="9108" y="20627"/>
                <wp:lineTo x="10369" y="19465"/>
                <wp:lineTo x="18216" y="18884"/>
                <wp:lineTo x="18496" y="17431"/>
                <wp:lineTo x="14713" y="14526"/>
                <wp:lineTo x="19477" y="13654"/>
                <wp:lineTo x="19898" y="12492"/>
                <wp:lineTo x="19057" y="7263"/>
                <wp:lineTo x="17656" y="6101"/>
                <wp:lineTo x="13312" y="5229"/>
                <wp:lineTo x="7847" y="2034"/>
                <wp:lineTo x="5044" y="0"/>
                <wp:lineTo x="2242" y="0"/>
              </wp:wrapPolygon>
            </wp:wrapTight>
            <wp:docPr id="4" name="Picture 3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A910CBA-1B1E-0946-9210-1DB5360B43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CA910CBA-1B1E-0946-9210-1DB5360B43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705" cy="944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08FFF6" w14:textId="77777777" w:rsidR="006A5050" w:rsidRDefault="006A5050">
      <w:pPr>
        <w:rPr>
          <w:b/>
          <w:bCs/>
        </w:rPr>
      </w:pPr>
    </w:p>
    <w:p w14:paraId="60E9A8B6" w14:textId="77777777" w:rsidR="006A5050" w:rsidRDefault="006A5050">
      <w:pPr>
        <w:rPr>
          <w:b/>
          <w:bCs/>
        </w:rPr>
      </w:pPr>
    </w:p>
    <w:p w14:paraId="59142473" w14:textId="09F6B14B" w:rsidR="006A5050" w:rsidRDefault="006A5050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 w:rsidR="00B075BE">
        <w:rPr>
          <w:b/>
          <w:bCs/>
        </w:rPr>
        <w:tab/>
      </w:r>
      <w:r w:rsidR="00B075BE">
        <w:rPr>
          <w:b/>
          <w:bCs/>
        </w:rPr>
        <w:tab/>
      </w:r>
      <w:r>
        <w:rPr>
          <w:b/>
          <w:bCs/>
        </w:rPr>
        <w:tab/>
      </w:r>
      <w:r w:rsidR="00FB0B4F">
        <w:rPr>
          <w:b/>
          <w:bCs/>
        </w:rPr>
        <w:t>7</w:t>
      </w:r>
      <w:r>
        <w:rPr>
          <w:b/>
          <w:bCs/>
        </w:rPr>
        <w:t xml:space="preserve"> </w:t>
      </w:r>
      <w:r w:rsidR="00FB0B4F">
        <w:rPr>
          <w:b/>
          <w:bCs/>
        </w:rPr>
        <w:t>Feb</w:t>
      </w:r>
      <w:r>
        <w:rPr>
          <w:b/>
          <w:bCs/>
        </w:rPr>
        <w:t xml:space="preserve"> 2025</w:t>
      </w:r>
    </w:p>
    <w:p w14:paraId="18521B8A" w14:textId="77777777" w:rsidR="006A5050" w:rsidRDefault="006A5050">
      <w:pPr>
        <w:rPr>
          <w:b/>
          <w:bCs/>
        </w:rPr>
      </w:pPr>
    </w:p>
    <w:p w14:paraId="457B2912" w14:textId="77777777" w:rsidR="006A5050" w:rsidRDefault="006A5050">
      <w:pPr>
        <w:rPr>
          <w:b/>
          <w:bCs/>
        </w:rPr>
      </w:pPr>
    </w:p>
    <w:p w14:paraId="4E0EC41A" w14:textId="77777777" w:rsidR="006A5050" w:rsidRDefault="006A5050">
      <w:pPr>
        <w:rPr>
          <w:b/>
          <w:bCs/>
        </w:rPr>
      </w:pPr>
    </w:p>
    <w:p w14:paraId="0939659A" w14:textId="1B79E33F" w:rsidR="006A5050" w:rsidRDefault="006A5050">
      <w:r>
        <w:t xml:space="preserve">From </w:t>
      </w:r>
      <w:r>
        <w:tab/>
        <w:t>Executive Director</w:t>
      </w:r>
      <w:r w:rsidR="006E33F3">
        <w:t>,</w:t>
      </w:r>
      <w:r>
        <w:t xml:space="preserve"> WWA</w:t>
      </w:r>
    </w:p>
    <w:p w14:paraId="60263969" w14:textId="1C53FF35" w:rsidR="006A5050" w:rsidRDefault="006A5050">
      <w:r>
        <w:t xml:space="preserve">To:   </w:t>
      </w:r>
      <w:r>
        <w:tab/>
        <w:t>Directors, WWA</w:t>
      </w:r>
    </w:p>
    <w:p w14:paraId="05FCD69B" w14:textId="77777777" w:rsidR="006A5050" w:rsidRDefault="006A5050"/>
    <w:p w14:paraId="4C3EBFCD" w14:textId="34A6C1C4" w:rsidR="00D37449" w:rsidRPr="00D37449" w:rsidRDefault="006A5050">
      <w:pPr>
        <w:rPr>
          <w:b/>
          <w:bCs/>
        </w:rPr>
      </w:pPr>
      <w:r>
        <w:rPr>
          <w:b/>
          <w:bCs/>
        </w:rPr>
        <w:t xml:space="preserve">SUBJ:  </w:t>
      </w:r>
      <w:r w:rsidR="00753151">
        <w:rPr>
          <w:b/>
          <w:bCs/>
        </w:rPr>
        <w:t xml:space="preserve">2025 </w:t>
      </w:r>
      <w:r w:rsidR="00D37449" w:rsidRPr="00D37449">
        <w:rPr>
          <w:b/>
          <w:bCs/>
        </w:rPr>
        <w:t xml:space="preserve">BUDGET </w:t>
      </w:r>
      <w:r w:rsidR="00FB0B4F">
        <w:rPr>
          <w:b/>
          <w:bCs/>
        </w:rPr>
        <w:t>(v2)</w:t>
      </w:r>
      <w:r w:rsidR="00753151">
        <w:rPr>
          <w:b/>
          <w:bCs/>
        </w:rPr>
        <w:t xml:space="preserve"> </w:t>
      </w:r>
    </w:p>
    <w:p w14:paraId="20A88EEF" w14:textId="77777777" w:rsidR="00FB0B4F" w:rsidRDefault="00FB0B4F" w:rsidP="00FB0B4F"/>
    <w:p w14:paraId="7D801EA4" w14:textId="7B57B021" w:rsidR="00FB0B4F" w:rsidRDefault="00FB0B4F" w:rsidP="00EF3435">
      <w:pPr>
        <w:pStyle w:val="ListParagraph"/>
        <w:numPr>
          <w:ilvl w:val="0"/>
          <w:numId w:val="11"/>
        </w:numPr>
      </w:pPr>
      <w:r>
        <w:t xml:space="preserve">Submitted for your approval is the 2025 WWA Budget(v2).  This budget reflects the items discussed at the in person board meeting in January,  Notably, it reflects </w:t>
      </w:r>
      <w:r w:rsidR="006E33F3">
        <w:t xml:space="preserve">a significant milestone -- </w:t>
      </w:r>
      <w:r>
        <w:t xml:space="preserve">WWA </w:t>
      </w:r>
      <w:r w:rsidR="006E33F3">
        <w:t xml:space="preserve">will likely </w:t>
      </w:r>
      <w:r>
        <w:t>surpass the $1M mark in gross revenue, largely associated with Little Yellow River construction work.</w:t>
      </w:r>
    </w:p>
    <w:p w14:paraId="37248625" w14:textId="77777777" w:rsidR="00FB0B4F" w:rsidRDefault="00FB0B4F" w:rsidP="00FB0B4F"/>
    <w:p w14:paraId="66FB12DD" w14:textId="662A1CB6" w:rsidR="00FB0B4F" w:rsidRDefault="00FB0B4F" w:rsidP="00FB0B4F">
      <w:pPr>
        <w:pStyle w:val="ListParagraph"/>
        <w:numPr>
          <w:ilvl w:val="0"/>
          <w:numId w:val="11"/>
        </w:numPr>
      </w:pPr>
      <w:r>
        <w:t>For several reasons, it also shows a $37,700 deficit by year end.  This deficit anticipates using 2024 excess revenue (i.e., net income) to offset the 2025 items noted below:</w:t>
      </w:r>
    </w:p>
    <w:p w14:paraId="490F8DF6" w14:textId="77777777" w:rsidR="00FB0B4F" w:rsidRDefault="00FB0B4F" w:rsidP="00FB0B4F">
      <w:pPr>
        <w:pStyle w:val="ListParagraph"/>
        <w:numPr>
          <w:ilvl w:val="0"/>
          <w:numId w:val="8"/>
        </w:numPr>
      </w:pPr>
      <w:r>
        <w:t xml:space="preserve">$15,000 for 2024 staff bonuses </w:t>
      </w:r>
    </w:p>
    <w:p w14:paraId="313B601D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>Ross - $3000</w:t>
      </w:r>
    </w:p>
    <w:p w14:paraId="4DE2FB4C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>Boettcher - $4000</w:t>
      </w:r>
    </w:p>
    <w:p w14:paraId="17CF6662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>Monette  - $1000</w:t>
      </w:r>
    </w:p>
    <w:p w14:paraId="0A9773EE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>Rzchowski - $2500</w:t>
      </w:r>
    </w:p>
    <w:p w14:paraId="6F471905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>Pfost - $1500</w:t>
      </w:r>
    </w:p>
    <w:p w14:paraId="1597D16D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>Ziegler- $2500</w:t>
      </w:r>
    </w:p>
    <w:p w14:paraId="445CA539" w14:textId="7485EF1A" w:rsidR="00FB0B4F" w:rsidRDefault="00FB0B4F" w:rsidP="00FB0B4F">
      <w:pPr>
        <w:pStyle w:val="ListParagraph"/>
        <w:numPr>
          <w:ilvl w:val="1"/>
          <w:numId w:val="8"/>
        </w:numPr>
      </w:pPr>
      <w:r>
        <w:t>Seibert - $500</w:t>
      </w:r>
    </w:p>
    <w:p w14:paraId="74C602DC" w14:textId="77777777" w:rsidR="00FB0B4F" w:rsidRDefault="00FB0B4F" w:rsidP="00FB0B4F">
      <w:pPr>
        <w:pStyle w:val="ListParagraph"/>
        <w:numPr>
          <w:ilvl w:val="0"/>
          <w:numId w:val="8"/>
        </w:numPr>
      </w:pPr>
      <w:r>
        <w:t>$8,000 for contract lobbyist to pursue SHC hunting legislation</w:t>
      </w:r>
    </w:p>
    <w:p w14:paraId="6B68B2B9" w14:textId="70D41AF5" w:rsidR="00FB0B4F" w:rsidRDefault="00FB0B4F" w:rsidP="00FB0B4F">
      <w:pPr>
        <w:pStyle w:val="ListParagraph"/>
        <w:numPr>
          <w:ilvl w:val="0"/>
          <w:numId w:val="8"/>
        </w:numPr>
      </w:pPr>
      <w:r>
        <w:t>~$28k staff salary increases (some is internally funded, and some from service agreements like the PLE and LYR)</w:t>
      </w:r>
    </w:p>
    <w:p w14:paraId="599F7B07" w14:textId="77777777" w:rsidR="00FB0B4F" w:rsidRPr="00753151" w:rsidRDefault="00FB0B4F" w:rsidP="00FB0B4F">
      <w:pPr>
        <w:pStyle w:val="ListParagraph"/>
        <w:numPr>
          <w:ilvl w:val="1"/>
          <w:numId w:val="8"/>
        </w:numPr>
      </w:pPr>
      <w:r w:rsidRPr="00753151">
        <w:t>Administrative Director: $52,786</w:t>
      </w:r>
    </w:p>
    <w:p w14:paraId="563F9E13" w14:textId="77777777" w:rsidR="00FB0B4F" w:rsidRPr="00753151" w:rsidRDefault="00FB0B4F" w:rsidP="00FB0B4F">
      <w:pPr>
        <w:pStyle w:val="ListParagraph"/>
        <w:numPr>
          <w:ilvl w:val="1"/>
          <w:numId w:val="8"/>
        </w:numPr>
      </w:pPr>
      <w:r w:rsidRPr="00753151">
        <w:t>Regional Director: $50,486</w:t>
      </w:r>
    </w:p>
    <w:p w14:paraId="61A01345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>Executive Director: $64, 583</w:t>
      </w:r>
    </w:p>
    <w:p w14:paraId="55102C23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 xml:space="preserve">Rzchowski: </w:t>
      </w:r>
      <w:r w:rsidRPr="00FB068E">
        <w:t>$51,000</w:t>
      </w:r>
      <w:r>
        <w:t xml:space="preserve"> </w:t>
      </w:r>
    </w:p>
    <w:p w14:paraId="687A0E08" w14:textId="77777777" w:rsidR="00FB0B4F" w:rsidRDefault="00FB0B4F" w:rsidP="00FB0B4F">
      <w:pPr>
        <w:pStyle w:val="ListParagraph"/>
        <w:numPr>
          <w:ilvl w:val="1"/>
          <w:numId w:val="8"/>
        </w:numPr>
      </w:pPr>
      <w:r>
        <w:t xml:space="preserve">Pfost: </w:t>
      </w:r>
      <w:r w:rsidRPr="00FB068E">
        <w:t xml:space="preserve">$30,000 </w:t>
      </w:r>
      <w:r>
        <w:t>(part time)</w:t>
      </w:r>
    </w:p>
    <w:p w14:paraId="1A8774FB" w14:textId="540CD1B0" w:rsidR="00FB0B4F" w:rsidRDefault="00FB0B4F" w:rsidP="00FB0B4F">
      <w:pPr>
        <w:pStyle w:val="ListParagraph"/>
        <w:numPr>
          <w:ilvl w:val="1"/>
          <w:numId w:val="8"/>
        </w:numPr>
      </w:pPr>
      <w:r w:rsidRPr="00FB068E">
        <w:t xml:space="preserve">HRP </w:t>
      </w:r>
      <w:r>
        <w:t xml:space="preserve">estimated at </w:t>
      </w:r>
      <w:r w:rsidRPr="00FB068E">
        <w:t>$72,000. </w:t>
      </w:r>
    </w:p>
    <w:p w14:paraId="2A9D4657" w14:textId="77777777" w:rsidR="00FB0B4F" w:rsidRDefault="00FB0B4F" w:rsidP="00FB0B4F">
      <w:pPr>
        <w:pStyle w:val="ListParagraph"/>
        <w:numPr>
          <w:ilvl w:val="0"/>
          <w:numId w:val="8"/>
        </w:numPr>
      </w:pPr>
      <w:r>
        <w:t>HRP retainer increase of nearly $2.5K (from $3300 to $3500)</w:t>
      </w:r>
    </w:p>
    <w:p w14:paraId="1CFF8825" w14:textId="52643D34" w:rsidR="00FB0B4F" w:rsidRDefault="00FB0B4F" w:rsidP="00EF3435">
      <w:pPr>
        <w:pStyle w:val="ListParagraph"/>
        <w:numPr>
          <w:ilvl w:val="0"/>
          <w:numId w:val="8"/>
        </w:numPr>
      </w:pPr>
      <w:r>
        <w:t>$3</w:t>
      </w:r>
      <w:r w:rsidR="00EF3435">
        <w:t>4,0</w:t>
      </w:r>
      <w:r>
        <w:t>00</w:t>
      </w:r>
      <w:r w:rsidR="00EF3435">
        <w:t xml:space="preserve"> for Swift Waters absorption of WWA marketing functions as shown in attachment.  It does not yet include additional newsletter duties as discussed as that has not yet been negotiated.</w:t>
      </w:r>
    </w:p>
    <w:p w14:paraId="727F60A3" w14:textId="12C03ADC" w:rsidR="006E33F3" w:rsidRDefault="006E33F3" w:rsidP="006E33F3">
      <w:pPr>
        <w:pStyle w:val="ListParagraph"/>
        <w:numPr>
          <w:ilvl w:val="0"/>
          <w:numId w:val="8"/>
        </w:numPr>
      </w:pPr>
      <w:r>
        <w:t>New ecologist hire.  This will likely happen in late spring but from a financial perspective, mostly is an equal in-out from our NRCS agreement.   There will be a time delay since we will be paying this new hire bi-weekly, and reimbursed quarterly.</w:t>
      </w:r>
    </w:p>
    <w:p w14:paraId="6EA03711" w14:textId="77777777" w:rsidR="00FB0B4F" w:rsidRDefault="00FB0B4F" w:rsidP="00EF3435"/>
    <w:p w14:paraId="62BC2B6A" w14:textId="77777777" w:rsidR="006E33F3" w:rsidRDefault="006E33F3" w:rsidP="00EF3435"/>
    <w:p w14:paraId="136D819D" w14:textId="3276261B" w:rsidR="00FB0B4F" w:rsidRDefault="00FB0B4F" w:rsidP="00EF3435">
      <w:pPr>
        <w:pStyle w:val="ListParagraph"/>
        <w:numPr>
          <w:ilvl w:val="0"/>
          <w:numId w:val="11"/>
        </w:numPr>
      </w:pPr>
      <w:r>
        <w:lastRenderedPageBreak/>
        <w:t>The budget (v2) Does not include</w:t>
      </w:r>
    </w:p>
    <w:p w14:paraId="2EFD5B32" w14:textId="77777777" w:rsidR="00FB0B4F" w:rsidRDefault="00FB0B4F" w:rsidP="00FB0B4F">
      <w:pPr>
        <w:pStyle w:val="ListParagraph"/>
        <w:numPr>
          <w:ilvl w:val="0"/>
          <w:numId w:val="9"/>
        </w:numPr>
      </w:pPr>
      <w:r>
        <w:t xml:space="preserve">Assistant for Admin Director to handle online sales.  This initiative will define a role for a part-time person to assist the AD during peak demand and vacation time.  This would be a specific proposal for board approval when ripe. </w:t>
      </w:r>
    </w:p>
    <w:p w14:paraId="7108A7FF" w14:textId="5BD87E80" w:rsidR="00FB0B4F" w:rsidRDefault="00FB0B4F" w:rsidP="00FB0B4F">
      <w:pPr>
        <w:pStyle w:val="ListParagraph"/>
        <w:numPr>
          <w:ilvl w:val="0"/>
          <w:numId w:val="9"/>
        </w:numPr>
      </w:pPr>
      <w:r>
        <w:t xml:space="preserve">Expansion of the agreement </w:t>
      </w:r>
      <w:r w:rsidR="006E33F3">
        <w:t>with Swift Waters to include the functions outside the current agreement, as discussed at the January Board meeting.</w:t>
      </w:r>
    </w:p>
    <w:p w14:paraId="48A05CD0" w14:textId="77777777" w:rsidR="00FB0B4F" w:rsidRDefault="00FB0B4F" w:rsidP="00FB0B4F"/>
    <w:p w14:paraId="4B1574A0" w14:textId="36A0AF94" w:rsidR="00FB0B4F" w:rsidRDefault="00EF3435" w:rsidP="00EF3435">
      <w:pPr>
        <w:pStyle w:val="ListParagraph"/>
        <w:numPr>
          <w:ilvl w:val="0"/>
          <w:numId w:val="11"/>
        </w:numPr>
      </w:pPr>
      <w:r>
        <w:t xml:space="preserve"> </w:t>
      </w:r>
      <w:r w:rsidR="00FB0B4F">
        <w:t>Risk areas</w:t>
      </w:r>
      <w:r>
        <w:t xml:space="preserve"> remain</w:t>
      </w:r>
      <w:r w:rsidR="00FB0B4F">
        <w:t>:</w:t>
      </w:r>
    </w:p>
    <w:p w14:paraId="1127E888" w14:textId="77777777" w:rsidR="00FB0B4F" w:rsidRDefault="00FB0B4F" w:rsidP="00FB0B4F">
      <w:pPr>
        <w:pStyle w:val="ListParagraph"/>
        <w:numPr>
          <w:ilvl w:val="0"/>
          <w:numId w:val="10"/>
        </w:numPr>
      </w:pPr>
      <w:r>
        <w:t xml:space="preserve">Chapter revenue </w:t>
      </w:r>
    </w:p>
    <w:p w14:paraId="43106B0B" w14:textId="77777777" w:rsidR="00FB0B4F" w:rsidRDefault="00FB0B4F" w:rsidP="00FB0B4F">
      <w:pPr>
        <w:pStyle w:val="ListParagraph"/>
        <w:numPr>
          <w:ilvl w:val="0"/>
          <w:numId w:val="10"/>
        </w:numPr>
      </w:pPr>
      <w:r>
        <w:t>EXPO revenue</w:t>
      </w:r>
    </w:p>
    <w:p w14:paraId="67E76354" w14:textId="4D7C98A8" w:rsidR="00FB0B4F" w:rsidRDefault="00FB0B4F" w:rsidP="00FB0B4F">
      <w:pPr>
        <w:pStyle w:val="ListParagraph"/>
        <w:numPr>
          <w:ilvl w:val="0"/>
          <w:numId w:val="10"/>
        </w:numPr>
      </w:pPr>
      <w:r>
        <w:t>DNR continued funding of PLE agreement</w:t>
      </w:r>
      <w:r w:rsidR="00EF3435">
        <w:t>.</w:t>
      </w:r>
    </w:p>
    <w:p w14:paraId="32DA81A8" w14:textId="77777777" w:rsidR="00FB0B4F" w:rsidRDefault="00FB0B4F" w:rsidP="00FB0B4F">
      <w:pPr>
        <w:pStyle w:val="ListParagraph"/>
      </w:pPr>
    </w:p>
    <w:p w14:paraId="090DBCF2" w14:textId="77777777" w:rsidR="00753151" w:rsidRDefault="00753151" w:rsidP="00753151"/>
    <w:p w14:paraId="23BD39D3" w14:textId="77777777" w:rsidR="00753151" w:rsidRDefault="00753151" w:rsidP="00753151">
      <w:pPr>
        <w:ind w:left="1440"/>
      </w:pPr>
    </w:p>
    <w:p w14:paraId="1B28302B" w14:textId="2A0B11B4" w:rsidR="00753151" w:rsidRDefault="00753151" w:rsidP="00753151">
      <w:pPr>
        <w:ind w:left="4320"/>
        <w:rPr>
          <w:rFonts w:ascii="Mystical Woods Rough Script" w:hAnsi="Mystical Woods Rough Script"/>
          <w:color w:val="45B0E1" w:themeColor="accent1" w:themeTint="99"/>
          <w:sz w:val="36"/>
          <w:szCs w:val="36"/>
        </w:rPr>
      </w:pPr>
      <w:r w:rsidRPr="00753151">
        <w:rPr>
          <w:rFonts w:ascii="Mystical Woods Rough Script" w:hAnsi="Mystical Woods Rough Script"/>
          <w:color w:val="45B0E1" w:themeColor="accent1" w:themeTint="99"/>
          <w:sz w:val="36"/>
          <w:szCs w:val="36"/>
        </w:rPr>
        <w:t xml:space="preserve">Bruce </w:t>
      </w:r>
    </w:p>
    <w:p w14:paraId="52E4EF04" w14:textId="77777777" w:rsidR="00EF3435" w:rsidRDefault="00EF3435" w:rsidP="00753151">
      <w:pPr>
        <w:ind w:left="4320"/>
        <w:rPr>
          <w:rFonts w:ascii="Mystical Woods Rough Script" w:hAnsi="Mystical Woods Rough Script"/>
          <w:color w:val="45B0E1" w:themeColor="accent1" w:themeTint="99"/>
          <w:sz w:val="36"/>
          <w:szCs w:val="36"/>
        </w:rPr>
      </w:pPr>
    </w:p>
    <w:p w14:paraId="42875615" w14:textId="77777777" w:rsidR="00EF3435" w:rsidRPr="00EF3435" w:rsidRDefault="00EF3435" w:rsidP="00EF3435">
      <w:pPr>
        <w:ind w:left="4320"/>
        <w:jc w:val="both"/>
        <w:rPr>
          <w:color w:val="000000" w:themeColor="text1"/>
          <w:sz w:val="22"/>
          <w:szCs w:val="22"/>
        </w:rPr>
      </w:pPr>
    </w:p>
    <w:p w14:paraId="6F7F756A" w14:textId="3CD14855" w:rsidR="00EF3435" w:rsidRPr="00EF3435" w:rsidRDefault="00EF3435" w:rsidP="00EF3435">
      <w:pPr>
        <w:ind w:left="4320" w:hanging="378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Attachement: </w:t>
      </w:r>
      <w:r w:rsidRPr="00EF3435">
        <w:rPr>
          <w:color w:val="000000" w:themeColor="text1"/>
          <w:sz w:val="22"/>
          <w:szCs w:val="22"/>
        </w:rPr>
        <w:t>Swift-waters proposal breakdown</w:t>
      </w:r>
    </w:p>
    <w:p w14:paraId="6C661841" w14:textId="581C832E" w:rsidR="00EF3435" w:rsidRDefault="00EF3435" w:rsidP="00753151">
      <w:pPr>
        <w:ind w:left="4320"/>
        <w:rPr>
          <w:rFonts w:ascii="Mystical Woods Rough Script" w:hAnsi="Mystical Woods Rough Script"/>
          <w:color w:val="45B0E1" w:themeColor="accent1" w:themeTint="99"/>
          <w:sz w:val="36"/>
          <w:szCs w:val="36"/>
        </w:rPr>
      </w:pPr>
      <w:r w:rsidRPr="008C2055">
        <w:rPr>
          <w:noProof/>
        </w:rPr>
        <w:drawing>
          <wp:anchor distT="0" distB="0" distL="114300" distR="114300" simplePos="0" relativeHeight="251660288" behindDoc="1" locked="0" layoutInCell="1" allowOverlap="1" wp14:anchorId="56BBF006" wp14:editId="3FF94158">
            <wp:simplePos x="0" y="0"/>
            <wp:positionH relativeFrom="column">
              <wp:posOffset>280068</wp:posOffset>
            </wp:positionH>
            <wp:positionV relativeFrom="paragraph">
              <wp:posOffset>137962</wp:posOffset>
            </wp:positionV>
            <wp:extent cx="4807436" cy="2965099"/>
            <wp:effectExtent l="0" t="0" r="6350" b="0"/>
            <wp:wrapTight wrapText="bothSides">
              <wp:wrapPolygon edited="0">
                <wp:start x="0" y="0"/>
                <wp:lineTo x="0" y="21466"/>
                <wp:lineTo x="21571" y="21466"/>
                <wp:lineTo x="21571" y="0"/>
                <wp:lineTo x="0" y="0"/>
              </wp:wrapPolygon>
            </wp:wrapTight>
            <wp:docPr id="337047187" name="Picture 1" descr="A table with numbers and a few wor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047187" name="Picture 1" descr="A table with numbers and a few word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436" cy="29650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63E705" w14:textId="4738707B" w:rsidR="00EF3435" w:rsidRDefault="00EF3435" w:rsidP="00753151">
      <w:pPr>
        <w:ind w:left="4320"/>
        <w:rPr>
          <w:rFonts w:ascii="Mystical Woods Rough Script" w:hAnsi="Mystical Woods Rough Script"/>
          <w:color w:val="45B0E1" w:themeColor="accent1" w:themeTint="99"/>
          <w:sz w:val="36"/>
          <w:szCs w:val="36"/>
        </w:rPr>
      </w:pPr>
    </w:p>
    <w:p w14:paraId="66BC9EBA" w14:textId="34F9396B" w:rsidR="00EF3435" w:rsidRPr="00753151" w:rsidRDefault="00EF3435" w:rsidP="00EF3435">
      <w:pPr>
        <w:ind w:left="4320"/>
        <w:jc w:val="both"/>
        <w:rPr>
          <w:rFonts w:ascii="Mystical Woods Rough Script" w:hAnsi="Mystical Woods Rough Script"/>
          <w:color w:val="45B0E1" w:themeColor="accent1" w:themeTint="99"/>
          <w:sz w:val="36"/>
          <w:szCs w:val="36"/>
        </w:rPr>
      </w:pPr>
    </w:p>
    <w:p w14:paraId="2F15D760" w14:textId="77777777" w:rsidR="006A5050" w:rsidRDefault="006A5050" w:rsidP="006A5050"/>
    <w:p w14:paraId="4698161E" w14:textId="77777777" w:rsidR="00D37449" w:rsidRDefault="00D37449"/>
    <w:sectPr w:rsidR="00D37449" w:rsidSect="00EF3435">
      <w:footerReference w:type="even" r:id="rId9"/>
      <w:footerReference w:type="default" r:id="rId10"/>
      <w:pgSz w:w="12240" w:h="15840"/>
      <w:pgMar w:top="684" w:right="117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0DFF4" w14:textId="77777777" w:rsidR="009923BD" w:rsidRDefault="009923BD" w:rsidP="002836D8">
      <w:r>
        <w:separator/>
      </w:r>
    </w:p>
  </w:endnote>
  <w:endnote w:type="continuationSeparator" w:id="0">
    <w:p w14:paraId="69C3E07C" w14:textId="77777777" w:rsidR="009923BD" w:rsidRDefault="009923BD" w:rsidP="00283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stical Woods Rough Script">
    <w:charset w:val="00"/>
    <w:family w:val="auto"/>
    <w:pitch w:val="variable"/>
    <w:sig w:usb0="2000000F" w:usb1="1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25784918"/>
      <w:docPartObj>
        <w:docPartGallery w:val="Page Numbers (Bottom of Page)"/>
        <w:docPartUnique/>
      </w:docPartObj>
    </w:sdtPr>
    <w:sdtContent>
      <w:p w14:paraId="5DB7A33D" w14:textId="7AD6D795" w:rsidR="002836D8" w:rsidRDefault="002836D8" w:rsidP="00BF7F6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6DADF6" w14:textId="77777777" w:rsidR="002836D8" w:rsidRDefault="002836D8" w:rsidP="002836D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84724523"/>
      <w:docPartObj>
        <w:docPartGallery w:val="Page Numbers (Bottom of Page)"/>
        <w:docPartUnique/>
      </w:docPartObj>
    </w:sdtPr>
    <w:sdtContent>
      <w:p w14:paraId="29F2DC4F" w14:textId="57239C88" w:rsidR="002836D8" w:rsidRDefault="002836D8" w:rsidP="00BF7F6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2797E66" w14:textId="77777777" w:rsidR="002836D8" w:rsidRDefault="002836D8" w:rsidP="002836D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C7987" w14:textId="77777777" w:rsidR="009923BD" w:rsidRDefault="009923BD" w:rsidP="002836D8">
      <w:r>
        <w:separator/>
      </w:r>
    </w:p>
  </w:footnote>
  <w:footnote w:type="continuationSeparator" w:id="0">
    <w:p w14:paraId="04C66F05" w14:textId="77777777" w:rsidR="009923BD" w:rsidRDefault="009923BD" w:rsidP="00283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F5735"/>
    <w:multiLevelType w:val="hybridMultilevel"/>
    <w:tmpl w:val="A5A43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964DC"/>
    <w:multiLevelType w:val="hybridMultilevel"/>
    <w:tmpl w:val="87ECD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74515"/>
    <w:multiLevelType w:val="hybridMultilevel"/>
    <w:tmpl w:val="90C2F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4E78"/>
    <w:multiLevelType w:val="hybridMultilevel"/>
    <w:tmpl w:val="0B24B9B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237913"/>
    <w:multiLevelType w:val="hybridMultilevel"/>
    <w:tmpl w:val="95A8CD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D91A41"/>
    <w:multiLevelType w:val="hybridMultilevel"/>
    <w:tmpl w:val="B728E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4B732A"/>
    <w:multiLevelType w:val="hybridMultilevel"/>
    <w:tmpl w:val="BACE0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7D550B"/>
    <w:multiLevelType w:val="hybridMultilevel"/>
    <w:tmpl w:val="C0F8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A40FDD"/>
    <w:multiLevelType w:val="hybridMultilevel"/>
    <w:tmpl w:val="A5AC6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7E18C1"/>
    <w:multiLevelType w:val="hybridMultilevel"/>
    <w:tmpl w:val="AC9C8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60594B"/>
    <w:multiLevelType w:val="hybridMultilevel"/>
    <w:tmpl w:val="ACCCA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7546328">
    <w:abstractNumId w:val="7"/>
  </w:num>
  <w:num w:numId="2" w16cid:durableId="775518506">
    <w:abstractNumId w:val="2"/>
  </w:num>
  <w:num w:numId="3" w16cid:durableId="556358626">
    <w:abstractNumId w:val="6"/>
  </w:num>
  <w:num w:numId="4" w16cid:durableId="2124305960">
    <w:abstractNumId w:val="10"/>
  </w:num>
  <w:num w:numId="5" w16cid:durableId="230653085">
    <w:abstractNumId w:val="8"/>
  </w:num>
  <w:num w:numId="6" w16cid:durableId="1679456730">
    <w:abstractNumId w:val="1"/>
  </w:num>
  <w:num w:numId="7" w16cid:durableId="994186215">
    <w:abstractNumId w:val="5"/>
  </w:num>
  <w:num w:numId="8" w16cid:durableId="1451893112">
    <w:abstractNumId w:val="4"/>
  </w:num>
  <w:num w:numId="9" w16cid:durableId="656883775">
    <w:abstractNumId w:val="0"/>
  </w:num>
  <w:num w:numId="10" w16cid:durableId="2031367954">
    <w:abstractNumId w:val="9"/>
  </w:num>
  <w:num w:numId="11" w16cid:durableId="18097791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449"/>
    <w:rsid w:val="00045576"/>
    <w:rsid w:val="00074EA1"/>
    <w:rsid w:val="00107166"/>
    <w:rsid w:val="002475CC"/>
    <w:rsid w:val="00254843"/>
    <w:rsid w:val="002836D8"/>
    <w:rsid w:val="002E02E9"/>
    <w:rsid w:val="002E60B5"/>
    <w:rsid w:val="00356A0B"/>
    <w:rsid w:val="00365087"/>
    <w:rsid w:val="00367E02"/>
    <w:rsid w:val="00385E61"/>
    <w:rsid w:val="003E2C54"/>
    <w:rsid w:val="004270A1"/>
    <w:rsid w:val="00434CC5"/>
    <w:rsid w:val="0047545C"/>
    <w:rsid w:val="004C0211"/>
    <w:rsid w:val="004F5F42"/>
    <w:rsid w:val="005132B6"/>
    <w:rsid w:val="005361B0"/>
    <w:rsid w:val="005563F9"/>
    <w:rsid w:val="00592B2F"/>
    <w:rsid w:val="005C1CFA"/>
    <w:rsid w:val="00605FB6"/>
    <w:rsid w:val="00673DBF"/>
    <w:rsid w:val="00685AF9"/>
    <w:rsid w:val="006A143E"/>
    <w:rsid w:val="006A5050"/>
    <w:rsid w:val="006E33F3"/>
    <w:rsid w:val="00717772"/>
    <w:rsid w:val="00737AB3"/>
    <w:rsid w:val="00751C29"/>
    <w:rsid w:val="00753151"/>
    <w:rsid w:val="007E0899"/>
    <w:rsid w:val="00852005"/>
    <w:rsid w:val="008939C7"/>
    <w:rsid w:val="00894A66"/>
    <w:rsid w:val="00980098"/>
    <w:rsid w:val="009923BD"/>
    <w:rsid w:val="00992833"/>
    <w:rsid w:val="009B76B9"/>
    <w:rsid w:val="00A21AA3"/>
    <w:rsid w:val="00AD3471"/>
    <w:rsid w:val="00B075BE"/>
    <w:rsid w:val="00B232BD"/>
    <w:rsid w:val="00B911B6"/>
    <w:rsid w:val="00BA530C"/>
    <w:rsid w:val="00C874DD"/>
    <w:rsid w:val="00CF1128"/>
    <w:rsid w:val="00D07F04"/>
    <w:rsid w:val="00D37449"/>
    <w:rsid w:val="00DA6BB2"/>
    <w:rsid w:val="00DF6919"/>
    <w:rsid w:val="00E73EE2"/>
    <w:rsid w:val="00E768AB"/>
    <w:rsid w:val="00EF3435"/>
    <w:rsid w:val="00F86396"/>
    <w:rsid w:val="00FB068E"/>
    <w:rsid w:val="00FB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AB71F"/>
  <w15:chartTrackingRefBased/>
  <w15:docId w15:val="{3B2D2754-3133-B546-8636-18E5DD978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4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4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4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4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4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4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4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4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4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4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4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4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4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4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4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4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4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7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4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7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4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7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4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4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4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4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44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836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D8"/>
  </w:style>
  <w:style w:type="character" w:styleId="PageNumber">
    <w:name w:val="page number"/>
    <w:basedOn w:val="DefaultParagraphFont"/>
    <w:uiPriority w:val="99"/>
    <w:semiHidden/>
    <w:unhideWhenUsed/>
    <w:rsid w:val="00283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24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dcterms:created xsi:type="dcterms:W3CDTF">2025-02-07T17:13:00Z</dcterms:created>
  <dcterms:modified xsi:type="dcterms:W3CDTF">2025-02-07T17:13:00Z</dcterms:modified>
</cp:coreProperties>
</file>