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8C4A8" w14:textId="7220070B" w:rsidR="005041D9" w:rsidRPr="005836CC" w:rsidRDefault="000013B0" w:rsidP="007E3081">
      <w:pPr>
        <w:rPr>
          <w:b/>
          <w:bCs/>
          <w:sz w:val="21"/>
          <w:szCs w:val="21"/>
        </w:rPr>
      </w:pPr>
      <w:r w:rsidRPr="005836CC">
        <w:rPr>
          <w:b/>
          <w:bCs/>
          <w:sz w:val="21"/>
          <w:szCs w:val="21"/>
        </w:rPr>
        <w:t>March</w:t>
      </w:r>
      <w:r w:rsidR="007359DB" w:rsidRPr="005836CC">
        <w:rPr>
          <w:b/>
          <w:bCs/>
          <w:sz w:val="21"/>
          <w:szCs w:val="21"/>
        </w:rPr>
        <w:t xml:space="preserve"> 2026</w:t>
      </w:r>
      <w:r w:rsidR="009C00BE" w:rsidRPr="005836CC">
        <w:rPr>
          <w:b/>
          <w:bCs/>
          <w:sz w:val="21"/>
          <w:szCs w:val="21"/>
        </w:rPr>
        <w:t xml:space="preserve"> Financial </w:t>
      </w:r>
      <w:r w:rsidR="007C68A6" w:rsidRPr="005836CC">
        <w:rPr>
          <w:b/>
          <w:bCs/>
          <w:sz w:val="21"/>
          <w:szCs w:val="21"/>
        </w:rPr>
        <w:t>Notes</w:t>
      </w:r>
      <w:r w:rsidR="00A83E5F" w:rsidRPr="005836CC">
        <w:rPr>
          <w:b/>
          <w:bCs/>
          <w:sz w:val="21"/>
          <w:szCs w:val="21"/>
        </w:rPr>
        <w:t xml:space="preserve"> </w:t>
      </w:r>
    </w:p>
    <w:p w14:paraId="2D179E9C" w14:textId="102C267A" w:rsidR="00114821" w:rsidRPr="004476C5" w:rsidRDefault="00712993" w:rsidP="00E176F7">
      <w:pPr>
        <w:rPr>
          <w:sz w:val="21"/>
          <w:szCs w:val="21"/>
        </w:rPr>
      </w:pPr>
      <w:r w:rsidRPr="005836CC">
        <w:rPr>
          <w:b/>
          <w:bCs/>
          <w:sz w:val="21"/>
          <w:szCs w:val="21"/>
        </w:rPr>
        <w:t>P&amp;L</w:t>
      </w:r>
      <w:r w:rsidR="00C3776D" w:rsidRPr="005836CC">
        <w:rPr>
          <w:b/>
          <w:bCs/>
          <w:sz w:val="21"/>
          <w:szCs w:val="21"/>
        </w:rPr>
        <w:t xml:space="preserve"> </w:t>
      </w:r>
      <w:r w:rsidR="006A3DB9" w:rsidRPr="005836CC">
        <w:rPr>
          <w:b/>
          <w:bCs/>
          <w:sz w:val="21"/>
          <w:szCs w:val="21"/>
        </w:rPr>
        <w:t>–</w:t>
      </w:r>
      <w:r w:rsidR="005B0662">
        <w:rPr>
          <w:sz w:val="21"/>
          <w:szCs w:val="21"/>
        </w:rPr>
        <w:t xml:space="preserve"> </w:t>
      </w:r>
      <w:r w:rsidR="00CD37E9">
        <w:rPr>
          <w:sz w:val="21"/>
          <w:szCs w:val="21"/>
        </w:rPr>
        <w:t xml:space="preserve">March </w:t>
      </w:r>
      <w:r w:rsidR="009143F9" w:rsidRPr="004476C5">
        <w:rPr>
          <w:sz w:val="21"/>
          <w:szCs w:val="21"/>
        </w:rPr>
        <w:t>financials</w:t>
      </w:r>
      <w:r w:rsidR="006F535B" w:rsidRPr="004476C5">
        <w:rPr>
          <w:sz w:val="21"/>
          <w:szCs w:val="21"/>
        </w:rPr>
        <w:t xml:space="preserve"> show </w:t>
      </w:r>
      <w:r w:rsidR="00EC2D8F">
        <w:rPr>
          <w:sz w:val="21"/>
          <w:szCs w:val="21"/>
        </w:rPr>
        <w:t xml:space="preserve">a </w:t>
      </w:r>
      <w:r w:rsidR="005836CC">
        <w:rPr>
          <w:sz w:val="21"/>
          <w:szCs w:val="21"/>
        </w:rPr>
        <w:t>gain</w:t>
      </w:r>
      <w:r w:rsidR="00A87EBE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(net income) of </w:t>
      </w:r>
      <w:r w:rsidR="005836CC">
        <w:rPr>
          <w:sz w:val="21"/>
          <w:szCs w:val="21"/>
        </w:rPr>
        <w:t>$67,099</w:t>
      </w:r>
      <w:r w:rsidR="00B769D1">
        <w:rPr>
          <w:sz w:val="21"/>
          <w:szCs w:val="21"/>
        </w:rPr>
        <w:t xml:space="preserve"> and</w:t>
      </w:r>
      <w:r w:rsidR="005148C8" w:rsidRPr="004476C5">
        <w:rPr>
          <w:sz w:val="21"/>
          <w:szCs w:val="21"/>
        </w:rPr>
        <w:t xml:space="preserve"> </w:t>
      </w:r>
      <w:r w:rsidR="00704F45">
        <w:rPr>
          <w:sz w:val="21"/>
          <w:szCs w:val="21"/>
        </w:rPr>
        <w:t xml:space="preserve">a YTD </w:t>
      </w:r>
      <w:r w:rsidR="006F7FB4">
        <w:rPr>
          <w:sz w:val="21"/>
          <w:szCs w:val="21"/>
        </w:rPr>
        <w:t>gain</w:t>
      </w:r>
      <w:r w:rsidR="00704F45">
        <w:rPr>
          <w:sz w:val="21"/>
          <w:szCs w:val="21"/>
        </w:rPr>
        <w:t xml:space="preserve"> of </w:t>
      </w:r>
      <w:r w:rsidR="005836CC">
        <w:rPr>
          <w:sz w:val="21"/>
          <w:szCs w:val="21"/>
        </w:rPr>
        <w:t>$70,760</w:t>
      </w:r>
      <w:r w:rsidR="00704F45">
        <w:rPr>
          <w:sz w:val="21"/>
          <w:szCs w:val="21"/>
        </w:rPr>
        <w:t>, which is $</w:t>
      </w:r>
      <w:r w:rsidR="005836CC">
        <w:rPr>
          <w:sz w:val="21"/>
          <w:szCs w:val="21"/>
        </w:rPr>
        <w:t>69,566 ahead of</w:t>
      </w:r>
      <w:r w:rsidR="00704F45">
        <w:rPr>
          <w:sz w:val="21"/>
          <w:szCs w:val="21"/>
        </w:rPr>
        <w:t xml:space="preserve"> the </w:t>
      </w:r>
      <w:r w:rsidR="00604040" w:rsidRPr="004476C5">
        <w:rPr>
          <w:sz w:val="21"/>
          <w:szCs w:val="21"/>
        </w:rPr>
        <w:t>budget</w:t>
      </w:r>
      <w:r w:rsidR="003E0838">
        <w:rPr>
          <w:sz w:val="21"/>
          <w:szCs w:val="21"/>
        </w:rPr>
        <w:t xml:space="preserve">ed </w:t>
      </w:r>
      <w:r w:rsidR="001968AD">
        <w:rPr>
          <w:sz w:val="21"/>
          <w:szCs w:val="21"/>
        </w:rPr>
        <w:t xml:space="preserve">gain of </w:t>
      </w:r>
      <w:r w:rsidR="005836CC">
        <w:rPr>
          <w:sz w:val="21"/>
          <w:szCs w:val="21"/>
        </w:rPr>
        <w:t>$1194</w:t>
      </w:r>
      <w:r w:rsidR="003E0838">
        <w:rPr>
          <w:sz w:val="21"/>
          <w:szCs w:val="21"/>
        </w:rPr>
        <w:t>.</w:t>
      </w:r>
      <w:r w:rsidR="004479DF">
        <w:rPr>
          <w:sz w:val="21"/>
          <w:szCs w:val="21"/>
        </w:rPr>
        <w:t xml:space="preserve"> </w:t>
      </w:r>
    </w:p>
    <w:p w14:paraId="2DF0E07E" w14:textId="216DD67C" w:rsidR="00814278" w:rsidRPr="004476C5" w:rsidRDefault="00814278" w:rsidP="00E176F7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Sustaining memberships</w:t>
      </w:r>
      <w:r w:rsidRPr="004476C5">
        <w:rPr>
          <w:sz w:val="21"/>
          <w:szCs w:val="21"/>
        </w:rPr>
        <w:t xml:space="preserve"> </w:t>
      </w:r>
      <w:r w:rsidR="009E322D" w:rsidRPr="004476C5">
        <w:rPr>
          <w:sz w:val="21"/>
          <w:szCs w:val="21"/>
        </w:rPr>
        <w:t>account</w:t>
      </w:r>
      <w:r w:rsidRPr="004476C5">
        <w:rPr>
          <w:sz w:val="21"/>
          <w:szCs w:val="21"/>
        </w:rPr>
        <w:t xml:space="preserve"> for $</w:t>
      </w:r>
      <w:r w:rsidR="00A811A9">
        <w:rPr>
          <w:sz w:val="21"/>
          <w:szCs w:val="21"/>
        </w:rPr>
        <w:t>6</w:t>
      </w:r>
      <w:r w:rsidR="00CD37E9">
        <w:rPr>
          <w:sz w:val="21"/>
          <w:szCs w:val="21"/>
        </w:rPr>
        <w:t>2</w:t>
      </w:r>
      <w:r w:rsidR="00A811A9">
        <w:rPr>
          <w:sz w:val="21"/>
          <w:szCs w:val="21"/>
        </w:rPr>
        <w:t>5</w:t>
      </w:r>
      <w:r w:rsidR="00F7066A">
        <w:rPr>
          <w:sz w:val="21"/>
          <w:szCs w:val="21"/>
        </w:rPr>
        <w:t xml:space="preserve"> </w:t>
      </w:r>
      <w:r w:rsidRPr="004476C5">
        <w:rPr>
          <w:sz w:val="21"/>
          <w:szCs w:val="21"/>
        </w:rPr>
        <w:t xml:space="preserve">of </w:t>
      </w:r>
      <w:r w:rsidR="00704F45">
        <w:rPr>
          <w:sz w:val="21"/>
          <w:szCs w:val="21"/>
        </w:rPr>
        <w:t>this month's membership revenue</w:t>
      </w:r>
      <w:r w:rsidR="00D6307D">
        <w:rPr>
          <w:sz w:val="21"/>
          <w:szCs w:val="21"/>
        </w:rPr>
        <w:t>.</w:t>
      </w:r>
    </w:p>
    <w:p w14:paraId="4DE746DC" w14:textId="3113F4B8" w:rsidR="00E176F7" w:rsidRPr="004476C5" w:rsidRDefault="00114821" w:rsidP="00BB1C37">
      <w:pPr>
        <w:ind w:firstLine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 xml:space="preserve">Significant variances </w:t>
      </w:r>
      <w:r w:rsidR="004B7BB6">
        <w:rPr>
          <w:b/>
          <w:bCs/>
          <w:sz w:val="21"/>
          <w:szCs w:val="21"/>
        </w:rPr>
        <w:t xml:space="preserve">for </w:t>
      </w:r>
      <w:r w:rsidR="00CD37E9">
        <w:rPr>
          <w:b/>
          <w:bCs/>
          <w:sz w:val="21"/>
          <w:szCs w:val="21"/>
        </w:rPr>
        <w:t>March</w:t>
      </w:r>
      <w:r w:rsidR="00A811A9">
        <w:rPr>
          <w:b/>
          <w:bCs/>
          <w:sz w:val="21"/>
          <w:szCs w:val="21"/>
        </w:rPr>
        <w:t xml:space="preserve"> </w:t>
      </w:r>
      <w:r w:rsidR="001A19F3">
        <w:rPr>
          <w:b/>
          <w:bCs/>
          <w:sz w:val="21"/>
          <w:szCs w:val="21"/>
        </w:rPr>
        <w:t>in</w:t>
      </w:r>
      <w:r w:rsidR="00687757">
        <w:rPr>
          <w:b/>
          <w:bCs/>
          <w:sz w:val="21"/>
          <w:szCs w:val="21"/>
        </w:rPr>
        <w:t>clude:</w:t>
      </w:r>
    </w:p>
    <w:p w14:paraId="5D5D0D0E" w14:textId="35ABDEE6" w:rsidR="000415A4" w:rsidRPr="00D07637" w:rsidRDefault="0098600A" w:rsidP="004B7BB6">
      <w:pPr>
        <w:pStyle w:val="ListParagraph"/>
        <w:numPr>
          <w:ilvl w:val="0"/>
          <w:numId w:val="8"/>
        </w:numPr>
        <w:rPr>
          <w:b/>
          <w:bCs/>
          <w:sz w:val="21"/>
          <w:szCs w:val="21"/>
        </w:rPr>
      </w:pPr>
      <w:r>
        <w:rPr>
          <w:sz w:val="21"/>
          <w:szCs w:val="21"/>
        </w:rPr>
        <w:t xml:space="preserve">Chapter event revenue – </w:t>
      </w:r>
      <w:r w:rsidR="002756F3">
        <w:rPr>
          <w:sz w:val="21"/>
          <w:szCs w:val="21"/>
        </w:rPr>
        <w:t xml:space="preserve">budgeted for </w:t>
      </w:r>
      <w:r w:rsidR="00CD37E9">
        <w:rPr>
          <w:sz w:val="21"/>
          <w:szCs w:val="21"/>
        </w:rPr>
        <w:t xml:space="preserve">no events reconciling, but numbers reflect Valley and Green Bay banquets that have finalized their paperwork </w:t>
      </w:r>
      <w:r w:rsidR="009929D0">
        <w:rPr>
          <w:sz w:val="21"/>
          <w:szCs w:val="21"/>
        </w:rPr>
        <w:t>a month earlier than budgeted</w:t>
      </w:r>
      <w:r w:rsidR="00CD37E9">
        <w:rPr>
          <w:sz w:val="21"/>
          <w:szCs w:val="21"/>
        </w:rPr>
        <w:t>.</w:t>
      </w:r>
      <w:r w:rsidR="002756F3">
        <w:rPr>
          <w:sz w:val="21"/>
          <w:szCs w:val="21"/>
        </w:rPr>
        <w:t xml:space="preserve"> S</w:t>
      </w:r>
      <w:r w:rsidR="000D56C1">
        <w:rPr>
          <w:sz w:val="21"/>
          <w:szCs w:val="21"/>
        </w:rPr>
        <w:t xml:space="preserve">ee </w:t>
      </w:r>
      <w:r w:rsidR="00CD37E9">
        <w:rPr>
          <w:sz w:val="21"/>
          <w:szCs w:val="21"/>
        </w:rPr>
        <w:t xml:space="preserve">the </w:t>
      </w:r>
      <w:r w:rsidR="000D56C1">
        <w:rPr>
          <w:sz w:val="21"/>
          <w:szCs w:val="21"/>
        </w:rPr>
        <w:t>event income vs budget spreadsheet for</w:t>
      </w:r>
      <w:r w:rsidR="002756F3">
        <w:rPr>
          <w:sz w:val="21"/>
          <w:szCs w:val="21"/>
        </w:rPr>
        <w:t xml:space="preserve"> event reporting</w:t>
      </w:r>
      <w:r w:rsidR="000D56C1">
        <w:rPr>
          <w:sz w:val="21"/>
          <w:szCs w:val="21"/>
        </w:rPr>
        <w:t xml:space="preserve"> details.</w:t>
      </w:r>
      <w:r w:rsidR="009929D0">
        <w:rPr>
          <w:sz w:val="21"/>
          <w:szCs w:val="21"/>
        </w:rPr>
        <w:t xml:space="preserve"> </w:t>
      </w:r>
      <w:r w:rsidR="009929D0" w:rsidRPr="00D07637">
        <w:rPr>
          <w:b/>
          <w:bCs/>
          <w:sz w:val="21"/>
          <w:szCs w:val="21"/>
        </w:rPr>
        <w:t>This is the primary reason for March financials being above budget.</w:t>
      </w:r>
    </w:p>
    <w:p w14:paraId="3103FB04" w14:textId="15D87E8C" w:rsidR="003244B7" w:rsidRDefault="008F5E4F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State event revenue </w:t>
      </w:r>
      <w:r w:rsidR="00E27BE9">
        <w:rPr>
          <w:sz w:val="21"/>
          <w:szCs w:val="21"/>
        </w:rPr>
        <w:t>–</w:t>
      </w:r>
      <w:r>
        <w:rPr>
          <w:sz w:val="21"/>
          <w:szCs w:val="21"/>
        </w:rPr>
        <w:t xml:space="preserve"> </w:t>
      </w:r>
      <w:r w:rsidR="00E27BE9">
        <w:rPr>
          <w:sz w:val="21"/>
          <w:szCs w:val="21"/>
        </w:rPr>
        <w:t>wood duck box sales.</w:t>
      </w:r>
    </w:p>
    <w:p w14:paraId="1DC9C911" w14:textId="473D28D0" w:rsidR="00292A49" w:rsidRDefault="00E27BE9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Sponsor revenue – </w:t>
      </w:r>
      <w:r w:rsidR="00CD37E9">
        <w:rPr>
          <w:sz w:val="21"/>
          <w:szCs w:val="21"/>
        </w:rPr>
        <w:t>year-to-date reflects that this income was recognized earlier in the year than budgeted.</w:t>
      </w:r>
    </w:p>
    <w:p w14:paraId="00D817C3" w14:textId="30997C00" w:rsidR="00CC402C" w:rsidRDefault="00CC402C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Public Lands revenue and expense are </w:t>
      </w:r>
      <w:r w:rsidR="00F11D35">
        <w:rPr>
          <w:sz w:val="21"/>
          <w:szCs w:val="21"/>
        </w:rPr>
        <w:t xml:space="preserve">mostly </w:t>
      </w:r>
      <w:r>
        <w:rPr>
          <w:sz w:val="21"/>
          <w:szCs w:val="21"/>
        </w:rPr>
        <w:t>USFWS LYR project invoices and grant reimbursement.</w:t>
      </w:r>
      <w:r w:rsidR="00F11D35">
        <w:rPr>
          <w:sz w:val="21"/>
          <w:szCs w:val="21"/>
        </w:rPr>
        <w:t xml:space="preserve"> </w:t>
      </w:r>
      <w:r w:rsidR="00185795">
        <w:rPr>
          <w:sz w:val="21"/>
          <w:szCs w:val="21"/>
        </w:rPr>
        <w:t>As a reminder, b</w:t>
      </w:r>
      <w:r w:rsidR="00F11D35">
        <w:rPr>
          <w:sz w:val="21"/>
          <w:szCs w:val="21"/>
        </w:rPr>
        <w:t>udget numbers are based on anticipated construction/invoicing dates and may fluctuate throughout the year</w:t>
      </w:r>
      <w:r w:rsidR="001B3B0E">
        <w:rPr>
          <w:sz w:val="21"/>
          <w:szCs w:val="21"/>
        </w:rPr>
        <w:t>, potentially causing significant variances from budgeted amounts due to a high level of grant funds</w:t>
      </w:r>
      <w:r w:rsidR="00F11D35">
        <w:rPr>
          <w:sz w:val="21"/>
          <w:szCs w:val="21"/>
        </w:rPr>
        <w:t>.</w:t>
      </w:r>
    </w:p>
    <w:p w14:paraId="419FAF89" w14:textId="5B0461AD" w:rsidR="005301BD" w:rsidRDefault="005301BD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Other program Grant revenue – R3</w:t>
      </w:r>
      <w:r w:rsidR="006F6F2B">
        <w:rPr>
          <w:sz w:val="21"/>
          <w:szCs w:val="21"/>
        </w:rPr>
        <w:t xml:space="preserve">, reflects a $1000 donation from Delta for our FWBW program. </w:t>
      </w:r>
    </w:p>
    <w:p w14:paraId="381192F1" w14:textId="76C54FF5" w:rsidR="00641451" w:rsidRDefault="007836DE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USFWS</w:t>
      </w:r>
      <w:r w:rsidR="00641451">
        <w:rPr>
          <w:sz w:val="21"/>
          <w:szCs w:val="21"/>
        </w:rPr>
        <w:t xml:space="preserve"> revenue – </w:t>
      </w:r>
      <w:r>
        <w:rPr>
          <w:sz w:val="21"/>
          <w:szCs w:val="21"/>
        </w:rPr>
        <w:t>as a reminder, we budget off prior years, but the actual amounts are dependent on USFWS biologist projects and may vary throughout the year.</w:t>
      </w:r>
    </w:p>
    <w:p w14:paraId="3D0B4A51" w14:textId="79434671" w:rsidR="00C60599" w:rsidRDefault="007836DE" w:rsidP="001448A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EXPO </w:t>
      </w:r>
      <w:r w:rsidR="005629D5">
        <w:rPr>
          <w:sz w:val="21"/>
          <w:szCs w:val="21"/>
        </w:rPr>
        <w:t xml:space="preserve">revenue – </w:t>
      </w:r>
      <w:r>
        <w:rPr>
          <w:sz w:val="21"/>
          <w:szCs w:val="21"/>
        </w:rPr>
        <w:t>booth</w:t>
      </w:r>
      <w:r w:rsidR="005629D5">
        <w:rPr>
          <w:sz w:val="21"/>
          <w:szCs w:val="21"/>
        </w:rPr>
        <w:t xml:space="preserve"> sales</w:t>
      </w:r>
      <w:r>
        <w:rPr>
          <w:sz w:val="21"/>
          <w:szCs w:val="21"/>
        </w:rPr>
        <w:t xml:space="preserve"> account for </w:t>
      </w:r>
      <w:r w:rsidR="00632A0C">
        <w:rPr>
          <w:sz w:val="21"/>
          <w:szCs w:val="21"/>
        </w:rPr>
        <w:t>just over $</w:t>
      </w:r>
      <w:r w:rsidR="000459D3">
        <w:rPr>
          <w:sz w:val="21"/>
          <w:szCs w:val="21"/>
        </w:rPr>
        <w:t>5500</w:t>
      </w:r>
      <w:r w:rsidR="00632A0C">
        <w:rPr>
          <w:sz w:val="21"/>
          <w:szCs w:val="21"/>
        </w:rPr>
        <w:t xml:space="preserve"> of this total</w:t>
      </w:r>
      <w:r w:rsidR="00DA7F90">
        <w:rPr>
          <w:sz w:val="21"/>
          <w:szCs w:val="21"/>
        </w:rPr>
        <w:t>,</w:t>
      </w:r>
      <w:r w:rsidR="00632A0C">
        <w:rPr>
          <w:sz w:val="21"/>
          <w:szCs w:val="21"/>
        </w:rPr>
        <w:t xml:space="preserve"> </w:t>
      </w:r>
      <w:r w:rsidR="00074795">
        <w:rPr>
          <w:sz w:val="21"/>
          <w:szCs w:val="21"/>
        </w:rPr>
        <w:t>along with almost $</w:t>
      </w:r>
      <w:r w:rsidR="000459D3">
        <w:rPr>
          <w:sz w:val="21"/>
          <w:szCs w:val="21"/>
        </w:rPr>
        <w:t>23,675</w:t>
      </w:r>
      <w:r w:rsidR="00074795">
        <w:rPr>
          <w:sz w:val="21"/>
          <w:szCs w:val="21"/>
        </w:rPr>
        <w:t xml:space="preserve"> in sponsorships invoiced.</w:t>
      </w:r>
      <w:r w:rsidR="000459D3">
        <w:rPr>
          <w:sz w:val="21"/>
          <w:szCs w:val="21"/>
        </w:rPr>
        <w:t xml:space="preserve"> While the month is lower than anticipated, this is another timing issue with income recognized earlier in the year than budgeted.</w:t>
      </w:r>
    </w:p>
    <w:p w14:paraId="36B9F1A9" w14:textId="65FFF6E0" w:rsidR="00401C31" w:rsidRPr="00401C31" w:rsidRDefault="00401C31" w:rsidP="00401C31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COS – event higher than budget due to the above-mentioned </w:t>
      </w:r>
      <w:r w:rsidR="00CA299E">
        <w:rPr>
          <w:sz w:val="21"/>
          <w:szCs w:val="21"/>
        </w:rPr>
        <w:t>Valley and Green Bay events finalizing one month earlier than budget.</w:t>
      </w:r>
    </w:p>
    <w:p w14:paraId="01CCD74F" w14:textId="616F91B5" w:rsidR="00877C97" w:rsidRDefault="00216294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 w:rsidRPr="004476C5">
        <w:rPr>
          <w:sz w:val="21"/>
          <w:szCs w:val="21"/>
        </w:rPr>
        <w:t xml:space="preserve">Admin - </w:t>
      </w:r>
      <w:proofErr w:type="gramStart"/>
      <w:r w:rsidRPr="004476C5">
        <w:rPr>
          <w:sz w:val="21"/>
          <w:szCs w:val="21"/>
        </w:rPr>
        <w:t>other</w:t>
      </w:r>
      <w:proofErr w:type="gramEnd"/>
      <w:r w:rsidRPr="004476C5">
        <w:rPr>
          <w:sz w:val="21"/>
          <w:szCs w:val="21"/>
        </w:rPr>
        <w:t xml:space="preserve"> </w:t>
      </w:r>
      <w:r w:rsidR="009305D7" w:rsidRPr="004476C5">
        <w:rPr>
          <w:sz w:val="21"/>
          <w:szCs w:val="21"/>
        </w:rPr>
        <w:t>expense - reflects</w:t>
      </w:r>
      <w:r w:rsidRPr="004476C5">
        <w:rPr>
          <w:sz w:val="21"/>
          <w:szCs w:val="21"/>
        </w:rPr>
        <w:t xml:space="preserve"> </w:t>
      </w:r>
      <w:r w:rsidR="00BF03C0" w:rsidRPr="004476C5">
        <w:rPr>
          <w:sz w:val="21"/>
          <w:szCs w:val="21"/>
        </w:rPr>
        <w:t xml:space="preserve">the </w:t>
      </w:r>
      <w:r w:rsidR="00FC293B">
        <w:rPr>
          <w:sz w:val="21"/>
          <w:szCs w:val="21"/>
        </w:rPr>
        <w:t>g</w:t>
      </w:r>
      <w:r w:rsidR="009143F9">
        <w:rPr>
          <w:sz w:val="21"/>
          <w:szCs w:val="21"/>
        </w:rPr>
        <w:t>ain</w:t>
      </w:r>
      <w:r w:rsidR="00B80950">
        <w:rPr>
          <w:sz w:val="21"/>
          <w:szCs w:val="21"/>
        </w:rPr>
        <w:t xml:space="preserve"> </w:t>
      </w:r>
      <w:r w:rsidRPr="004476C5">
        <w:rPr>
          <w:sz w:val="21"/>
          <w:szCs w:val="21"/>
        </w:rPr>
        <w:t xml:space="preserve">on our GGBCF endowment </w:t>
      </w:r>
      <w:r w:rsidR="001B3C57" w:rsidRPr="004476C5">
        <w:rPr>
          <w:sz w:val="21"/>
          <w:szCs w:val="21"/>
        </w:rPr>
        <w:t>account</w:t>
      </w:r>
      <w:r w:rsidR="00E51A9B">
        <w:rPr>
          <w:sz w:val="21"/>
          <w:szCs w:val="21"/>
        </w:rPr>
        <w:t xml:space="preserve">. We </w:t>
      </w:r>
      <w:r w:rsidR="00DA3609">
        <w:rPr>
          <w:sz w:val="21"/>
          <w:szCs w:val="21"/>
        </w:rPr>
        <w:t>budgeted to gain on this account each month, but in March, we lost $3,125</w:t>
      </w:r>
      <w:r w:rsidR="00E51A9B">
        <w:rPr>
          <w:sz w:val="21"/>
          <w:szCs w:val="21"/>
        </w:rPr>
        <w:t xml:space="preserve"> on the investments.</w:t>
      </w:r>
    </w:p>
    <w:p w14:paraId="3EE43E95" w14:textId="707085F2" w:rsidR="002F10BC" w:rsidRPr="004476C5" w:rsidRDefault="002F10BC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Program Service Wages are above budget as more time was invoiced to PS vs Admin or </w:t>
      </w:r>
      <w:r w:rsidR="00FA40F6">
        <w:rPr>
          <w:sz w:val="21"/>
          <w:szCs w:val="21"/>
        </w:rPr>
        <w:t>Development</w:t>
      </w:r>
      <w:r w:rsidR="00CA299E">
        <w:rPr>
          <w:sz w:val="21"/>
          <w:szCs w:val="21"/>
        </w:rPr>
        <w:t>.</w:t>
      </w:r>
    </w:p>
    <w:p w14:paraId="22D1A608" w14:textId="4587CF88" w:rsidR="00650166" w:rsidRPr="00905818" w:rsidRDefault="00650166" w:rsidP="00650166">
      <w:pPr>
        <w:pStyle w:val="ListParagraph"/>
        <w:numPr>
          <w:ilvl w:val="0"/>
          <w:numId w:val="8"/>
        </w:numPr>
      </w:pPr>
      <w:r w:rsidRPr="00905818">
        <w:t>EXPO:</w:t>
      </w:r>
    </w:p>
    <w:p w14:paraId="5FDB3787" w14:textId="3DC5EB30" w:rsidR="00650166" w:rsidRDefault="00650166" w:rsidP="00650166">
      <w:pPr>
        <w:pStyle w:val="ListParagraph"/>
        <w:numPr>
          <w:ilvl w:val="1"/>
          <w:numId w:val="8"/>
        </w:numPr>
      </w:pPr>
      <w:r>
        <w:t xml:space="preserve">EXPO added </w:t>
      </w:r>
      <w:r w:rsidR="00F53A9C">
        <w:t>$</w:t>
      </w:r>
      <w:r w:rsidR="0016781E">
        <w:t>29,246</w:t>
      </w:r>
      <w:r w:rsidR="00077222">
        <w:t xml:space="preserve"> </w:t>
      </w:r>
      <w:r>
        <w:t xml:space="preserve">in income to our P&amp;L this month, budgeted for </w:t>
      </w:r>
      <w:r w:rsidR="00F53A9C">
        <w:t>$</w:t>
      </w:r>
      <w:r w:rsidR="00576579">
        <w:t>50,675</w:t>
      </w:r>
      <w:r w:rsidR="004E07B4">
        <w:t>.</w:t>
      </w:r>
      <w:r>
        <w:t xml:space="preserve"> </w:t>
      </w:r>
    </w:p>
    <w:p w14:paraId="77EE1FD7" w14:textId="2A465ECE" w:rsidR="00650166" w:rsidRDefault="00650166" w:rsidP="00650166">
      <w:pPr>
        <w:pStyle w:val="ListParagraph"/>
        <w:numPr>
          <w:ilvl w:val="1"/>
          <w:numId w:val="8"/>
        </w:numPr>
      </w:pPr>
      <w:r w:rsidRPr="00AD31EB">
        <w:t>Removing</w:t>
      </w:r>
      <w:r>
        <w:t xml:space="preserve"> EXPO contributions (</w:t>
      </w:r>
      <w:r w:rsidR="00A54D1D">
        <w:t>$</w:t>
      </w:r>
      <w:r w:rsidR="00B434F2">
        <w:t>82,349</w:t>
      </w:r>
      <w:r>
        <w:t xml:space="preserve">) from our P&amp;L brings WWA’s non-EXPO net income to </w:t>
      </w:r>
      <w:r w:rsidR="00E91836">
        <w:t xml:space="preserve">a loss </w:t>
      </w:r>
      <w:r w:rsidR="00E91836" w:rsidRPr="0013704C">
        <w:t>of $</w:t>
      </w:r>
      <w:r w:rsidR="0013704C">
        <w:t>11,589</w:t>
      </w:r>
      <w:r w:rsidR="00BE281B">
        <w:t>.</w:t>
      </w:r>
      <w:r w:rsidR="00485574">
        <w:t xml:space="preserve"> </w:t>
      </w:r>
      <w:r w:rsidR="00485574" w:rsidRPr="00EF3D01">
        <w:rPr>
          <w:b/>
          <w:bCs/>
        </w:rPr>
        <w:t>In comparison to budget</w:t>
      </w:r>
      <w:r w:rsidR="00485574">
        <w:t>, the removal of budgeted EXPO contributions (</w:t>
      </w:r>
      <w:r w:rsidR="00950FC6">
        <w:t xml:space="preserve">$70,375) from the P&amp;L would take WWA’s budgeted non-EXPO net income to a loss of </w:t>
      </w:r>
      <w:r w:rsidR="00EF3D01">
        <w:t>$69,181.</w:t>
      </w:r>
    </w:p>
    <w:p w14:paraId="125025CD" w14:textId="31FC4BF4" w:rsidR="00712993" w:rsidRPr="004476C5" w:rsidRDefault="00712993" w:rsidP="00712993">
      <w:pPr>
        <w:rPr>
          <w:sz w:val="21"/>
          <w:szCs w:val="21"/>
        </w:rPr>
      </w:pPr>
      <w:r w:rsidRPr="001F6D7D">
        <w:rPr>
          <w:b/>
          <w:bCs/>
          <w:sz w:val="21"/>
          <w:szCs w:val="21"/>
        </w:rPr>
        <w:t>Balance Sheet</w:t>
      </w:r>
      <w:r w:rsidR="00311A19">
        <w:rPr>
          <w:sz w:val="21"/>
          <w:szCs w:val="21"/>
        </w:rPr>
        <w:t xml:space="preserve"> </w:t>
      </w:r>
      <w:r w:rsidR="00431574">
        <w:rPr>
          <w:sz w:val="21"/>
          <w:szCs w:val="21"/>
        </w:rPr>
        <w:t>increased $</w:t>
      </w:r>
      <w:r w:rsidR="006A084C">
        <w:rPr>
          <w:sz w:val="21"/>
          <w:szCs w:val="21"/>
        </w:rPr>
        <w:t>24,306</w:t>
      </w:r>
      <w:r w:rsidR="00311A19">
        <w:rPr>
          <w:sz w:val="21"/>
          <w:szCs w:val="21"/>
        </w:rPr>
        <w:t xml:space="preserve"> </w:t>
      </w:r>
      <w:r w:rsidR="00C4323D" w:rsidRPr="004476C5">
        <w:rPr>
          <w:sz w:val="21"/>
          <w:szCs w:val="21"/>
        </w:rPr>
        <w:t>since last month</w:t>
      </w:r>
      <w:r w:rsidR="00013C84">
        <w:rPr>
          <w:sz w:val="21"/>
          <w:szCs w:val="21"/>
        </w:rPr>
        <w:t xml:space="preserve"> and</w:t>
      </w:r>
      <w:r w:rsidR="006E38D2" w:rsidRPr="004476C5">
        <w:rPr>
          <w:sz w:val="21"/>
          <w:szCs w:val="21"/>
        </w:rPr>
        <w:t xml:space="preserve"> </w:t>
      </w:r>
      <w:r w:rsidR="0070524C" w:rsidRPr="004476C5">
        <w:rPr>
          <w:sz w:val="21"/>
          <w:szCs w:val="21"/>
        </w:rPr>
        <w:t xml:space="preserve">is </w:t>
      </w:r>
      <w:r w:rsidR="00CE3A45">
        <w:rPr>
          <w:sz w:val="21"/>
          <w:szCs w:val="21"/>
        </w:rPr>
        <w:t>$</w:t>
      </w:r>
      <w:r w:rsidR="0032343A">
        <w:rPr>
          <w:sz w:val="21"/>
          <w:szCs w:val="21"/>
        </w:rPr>
        <w:t>161,315</w:t>
      </w:r>
      <w:r w:rsidR="00791F24" w:rsidRPr="004476C5">
        <w:rPr>
          <w:sz w:val="21"/>
          <w:szCs w:val="21"/>
        </w:rPr>
        <w:t xml:space="preserve"> </w:t>
      </w:r>
      <w:r w:rsidR="000A48FF">
        <w:rPr>
          <w:sz w:val="21"/>
          <w:szCs w:val="21"/>
        </w:rPr>
        <w:t>higher</w:t>
      </w:r>
      <w:r w:rsidR="006E38D2" w:rsidRPr="004476C5">
        <w:rPr>
          <w:sz w:val="21"/>
          <w:szCs w:val="21"/>
        </w:rPr>
        <w:t xml:space="preserve"> </w:t>
      </w:r>
      <w:r w:rsidR="00EF5B8A" w:rsidRPr="004476C5">
        <w:rPr>
          <w:sz w:val="21"/>
          <w:szCs w:val="21"/>
        </w:rPr>
        <w:t>tha</w:t>
      </w:r>
      <w:r w:rsidR="000A48FF">
        <w:rPr>
          <w:sz w:val="21"/>
          <w:szCs w:val="21"/>
        </w:rPr>
        <w:t>n</w:t>
      </w:r>
      <w:r w:rsidR="00EF5B8A" w:rsidRPr="004476C5">
        <w:rPr>
          <w:sz w:val="21"/>
          <w:szCs w:val="21"/>
        </w:rPr>
        <w:t xml:space="preserve"> last year.</w:t>
      </w:r>
      <w:r w:rsidR="004A6435" w:rsidRPr="004476C5">
        <w:rPr>
          <w:sz w:val="21"/>
          <w:szCs w:val="21"/>
        </w:rPr>
        <w:t xml:space="preserve"> </w:t>
      </w:r>
    </w:p>
    <w:p w14:paraId="61431CA6" w14:textId="23717566" w:rsidR="001833F1" w:rsidRPr="004476C5" w:rsidRDefault="00F316A8" w:rsidP="00A44C53">
      <w:pPr>
        <w:ind w:left="360"/>
        <w:rPr>
          <w:b/>
          <w:bCs/>
          <w:sz w:val="21"/>
          <w:szCs w:val="21"/>
        </w:rPr>
      </w:pPr>
      <w:r w:rsidRPr="0013550A">
        <w:rPr>
          <w:b/>
          <w:bCs/>
          <w:sz w:val="21"/>
          <w:szCs w:val="21"/>
        </w:rPr>
        <w:t>Significant variances</w:t>
      </w:r>
      <w:r w:rsidR="001833F1" w:rsidRPr="0013550A">
        <w:rPr>
          <w:b/>
          <w:bCs/>
          <w:sz w:val="21"/>
          <w:szCs w:val="21"/>
        </w:rPr>
        <w:t xml:space="preserve"> not already noted</w:t>
      </w:r>
      <w:r w:rsidRPr="0013550A">
        <w:rPr>
          <w:b/>
          <w:bCs/>
          <w:sz w:val="21"/>
          <w:szCs w:val="21"/>
        </w:rPr>
        <w:t xml:space="preserve"> include</w:t>
      </w:r>
      <w:r w:rsidR="001833F1" w:rsidRPr="0013550A">
        <w:rPr>
          <w:b/>
          <w:bCs/>
          <w:sz w:val="21"/>
          <w:szCs w:val="21"/>
        </w:rPr>
        <w:t>:</w:t>
      </w:r>
    </w:p>
    <w:p w14:paraId="429FCA8C" w14:textId="44DAF82E" w:rsidR="00D53188" w:rsidRDefault="00D53188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 xml:space="preserve">Accounts receivable – trade reflects </w:t>
      </w:r>
      <w:r w:rsidR="0032343A">
        <w:rPr>
          <w:sz w:val="21"/>
          <w:szCs w:val="21"/>
        </w:rPr>
        <w:t>EXPO sponsorship invoices primarily</w:t>
      </w:r>
    </w:p>
    <w:p w14:paraId="6C10A73A" w14:textId="0AFCA20C" w:rsidR="002474E3" w:rsidRPr="002474E3" w:rsidRDefault="00EC6408" w:rsidP="002474E3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Raffle restricted/</w:t>
      </w:r>
      <w:r w:rsidR="003C22F2">
        <w:rPr>
          <w:sz w:val="21"/>
          <w:szCs w:val="21"/>
        </w:rPr>
        <w:t xml:space="preserve">Accrued liabilities </w:t>
      </w:r>
      <w:r w:rsidR="002C21D6">
        <w:rPr>
          <w:sz w:val="21"/>
          <w:szCs w:val="21"/>
        </w:rPr>
        <w:t xml:space="preserve">reflect funds available for calendar prize expenses, which </w:t>
      </w:r>
      <w:r w:rsidR="003C22F2">
        <w:rPr>
          <w:sz w:val="21"/>
          <w:szCs w:val="21"/>
        </w:rPr>
        <w:t>will reduce throughout the year.</w:t>
      </w:r>
    </w:p>
    <w:p w14:paraId="68160917" w14:textId="760F438F" w:rsidR="006A5BA6" w:rsidRDefault="00CE0949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Deferred Grant Revenue</w:t>
      </w:r>
      <w:r w:rsidR="006915E7">
        <w:rPr>
          <w:sz w:val="21"/>
          <w:szCs w:val="21"/>
        </w:rPr>
        <w:t xml:space="preserve"> </w:t>
      </w:r>
      <w:r w:rsidR="000409E1">
        <w:rPr>
          <w:sz w:val="21"/>
          <w:szCs w:val="21"/>
        </w:rPr>
        <w:t xml:space="preserve">and the money market account holding this prepaid grant fund </w:t>
      </w:r>
      <w:r w:rsidR="006915E7">
        <w:rPr>
          <w:sz w:val="21"/>
          <w:szCs w:val="21"/>
        </w:rPr>
        <w:t xml:space="preserve">will continue to be reduced as FFLM </w:t>
      </w:r>
      <w:r w:rsidR="000F5E63">
        <w:rPr>
          <w:sz w:val="21"/>
          <w:szCs w:val="21"/>
        </w:rPr>
        <w:t>grant</w:t>
      </w:r>
      <w:r>
        <w:rPr>
          <w:sz w:val="21"/>
          <w:szCs w:val="21"/>
        </w:rPr>
        <w:t xml:space="preserve"> funds are spent</w:t>
      </w:r>
      <w:r w:rsidR="006915E7">
        <w:rPr>
          <w:sz w:val="21"/>
          <w:szCs w:val="21"/>
        </w:rPr>
        <w:t>.</w:t>
      </w:r>
    </w:p>
    <w:p w14:paraId="01CF1285" w14:textId="39F7B8E7" w:rsidR="0013550A" w:rsidRDefault="0013550A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Other Current Assets are undeposited funds</w:t>
      </w:r>
      <w:r w:rsidR="004D7055">
        <w:rPr>
          <w:sz w:val="21"/>
          <w:szCs w:val="21"/>
        </w:rPr>
        <w:t xml:space="preserve">. </w:t>
      </w:r>
    </w:p>
    <w:p w14:paraId="16B79975" w14:textId="3CFBAB71" w:rsidR="009F61EF" w:rsidRDefault="009F61EF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 xml:space="preserve">Reminder that accounts payable assume a 30-day payment lag, with most invoices </w:t>
      </w:r>
      <w:proofErr w:type="gramStart"/>
      <w:r>
        <w:rPr>
          <w:sz w:val="21"/>
          <w:szCs w:val="21"/>
        </w:rPr>
        <w:t>paid</w:t>
      </w:r>
      <w:proofErr w:type="gramEnd"/>
      <w:r>
        <w:rPr>
          <w:sz w:val="21"/>
          <w:szCs w:val="21"/>
        </w:rPr>
        <w:t xml:space="preserve"> more quickly, so this number will often be below budget figures.</w:t>
      </w:r>
    </w:p>
    <w:p w14:paraId="0BF08EB4" w14:textId="19D7CF3B" w:rsidR="0059119C" w:rsidRPr="004476C5" w:rsidRDefault="009604A5" w:rsidP="00D65537">
      <w:pPr>
        <w:pStyle w:val="ListParagraph"/>
        <w:numPr>
          <w:ilvl w:val="0"/>
          <w:numId w:val="9"/>
        </w:numPr>
        <w:rPr>
          <w:b/>
          <w:bCs/>
          <w:sz w:val="21"/>
          <w:szCs w:val="21"/>
        </w:rPr>
      </w:pPr>
      <w:r w:rsidRPr="009929D0">
        <w:rPr>
          <w:sz w:val="21"/>
          <w:szCs w:val="21"/>
        </w:rPr>
        <w:t>March</w:t>
      </w:r>
      <w:r w:rsidR="00FC51FE" w:rsidRPr="009929D0">
        <w:rPr>
          <w:sz w:val="21"/>
          <w:szCs w:val="21"/>
        </w:rPr>
        <w:t xml:space="preserve"> e</w:t>
      </w:r>
      <w:r w:rsidR="003E4682" w:rsidRPr="009929D0">
        <w:rPr>
          <w:sz w:val="21"/>
          <w:szCs w:val="21"/>
        </w:rPr>
        <w:t>quity is</w:t>
      </w:r>
      <w:r w:rsidR="003E4682">
        <w:rPr>
          <w:sz w:val="21"/>
          <w:szCs w:val="21"/>
        </w:rPr>
        <w:t xml:space="preserve"> $</w:t>
      </w:r>
      <w:r w:rsidR="0032343A">
        <w:rPr>
          <w:sz w:val="21"/>
          <w:szCs w:val="21"/>
        </w:rPr>
        <w:t>860,464</w:t>
      </w:r>
      <w:r w:rsidR="006F1D02">
        <w:rPr>
          <w:sz w:val="21"/>
          <w:szCs w:val="21"/>
        </w:rPr>
        <w:t>, i</w:t>
      </w:r>
      <w:r w:rsidR="003E4682">
        <w:rPr>
          <w:sz w:val="21"/>
          <w:szCs w:val="21"/>
        </w:rPr>
        <w:t>ncluding $</w:t>
      </w:r>
      <w:r w:rsidR="00FE6B58">
        <w:rPr>
          <w:sz w:val="21"/>
          <w:szCs w:val="21"/>
        </w:rPr>
        <w:t>154,940</w:t>
      </w:r>
      <w:r w:rsidR="003E4682">
        <w:rPr>
          <w:sz w:val="21"/>
          <w:szCs w:val="21"/>
        </w:rPr>
        <w:t xml:space="preserve"> in EXPO </w:t>
      </w:r>
      <w:r w:rsidR="001374DD">
        <w:rPr>
          <w:sz w:val="21"/>
          <w:szCs w:val="21"/>
        </w:rPr>
        <w:t>e</w:t>
      </w:r>
      <w:r w:rsidR="003E4682">
        <w:rPr>
          <w:sz w:val="21"/>
          <w:szCs w:val="21"/>
        </w:rPr>
        <w:t xml:space="preserve">quity. </w:t>
      </w:r>
      <w:r w:rsidR="00883A86" w:rsidRPr="004476C5">
        <w:rPr>
          <w:sz w:val="21"/>
          <w:szCs w:val="21"/>
        </w:rPr>
        <w:t xml:space="preserve">This makes WWA’s non-EXPO </w:t>
      </w:r>
      <w:r w:rsidR="001374DD">
        <w:rPr>
          <w:sz w:val="21"/>
          <w:szCs w:val="21"/>
        </w:rPr>
        <w:t>e</w:t>
      </w:r>
      <w:r w:rsidR="00883A86" w:rsidRPr="004476C5">
        <w:rPr>
          <w:sz w:val="21"/>
          <w:szCs w:val="21"/>
        </w:rPr>
        <w:t>quity</w:t>
      </w:r>
      <w:r w:rsidR="006F535B" w:rsidRPr="004476C5">
        <w:rPr>
          <w:sz w:val="21"/>
          <w:szCs w:val="21"/>
        </w:rPr>
        <w:t xml:space="preserve"> </w:t>
      </w:r>
      <w:r w:rsidR="00EF469F">
        <w:rPr>
          <w:sz w:val="21"/>
          <w:szCs w:val="21"/>
        </w:rPr>
        <w:t xml:space="preserve">for </w:t>
      </w:r>
      <w:r w:rsidR="003E4682">
        <w:rPr>
          <w:sz w:val="21"/>
          <w:szCs w:val="21"/>
        </w:rPr>
        <w:t>the month</w:t>
      </w:r>
      <w:r w:rsidR="001C2CB3">
        <w:rPr>
          <w:sz w:val="21"/>
          <w:szCs w:val="21"/>
        </w:rPr>
        <w:t xml:space="preserve"> </w:t>
      </w:r>
      <w:r w:rsidR="00866323" w:rsidRPr="004476C5">
        <w:rPr>
          <w:sz w:val="21"/>
          <w:szCs w:val="21"/>
        </w:rPr>
        <w:t>equal to</w:t>
      </w:r>
      <w:r w:rsidR="006F535B" w:rsidRPr="004476C5">
        <w:rPr>
          <w:sz w:val="21"/>
          <w:szCs w:val="21"/>
        </w:rPr>
        <w:t xml:space="preserve"> $</w:t>
      </w:r>
      <w:r w:rsidR="00FE6B58">
        <w:rPr>
          <w:sz w:val="21"/>
          <w:szCs w:val="21"/>
        </w:rPr>
        <w:t>705,524</w:t>
      </w:r>
      <w:r w:rsidR="009305D7">
        <w:rPr>
          <w:sz w:val="21"/>
          <w:szCs w:val="21"/>
        </w:rPr>
        <w:t>.</w:t>
      </w:r>
    </w:p>
    <w:sectPr w:rsidR="0059119C" w:rsidRPr="004476C5" w:rsidSect="00816202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7DC45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4672D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013B0"/>
    <w:rsid w:val="00005757"/>
    <w:rsid w:val="00006F88"/>
    <w:rsid w:val="00010406"/>
    <w:rsid w:val="000137EE"/>
    <w:rsid w:val="00013C84"/>
    <w:rsid w:val="00016216"/>
    <w:rsid w:val="00034630"/>
    <w:rsid w:val="000409E1"/>
    <w:rsid w:val="000415A4"/>
    <w:rsid w:val="000447A9"/>
    <w:rsid w:val="000459D3"/>
    <w:rsid w:val="0004773D"/>
    <w:rsid w:val="00064C60"/>
    <w:rsid w:val="000657F1"/>
    <w:rsid w:val="0007063B"/>
    <w:rsid w:val="000711D5"/>
    <w:rsid w:val="0007344D"/>
    <w:rsid w:val="00074795"/>
    <w:rsid w:val="000749F8"/>
    <w:rsid w:val="000751A4"/>
    <w:rsid w:val="00077164"/>
    <w:rsid w:val="00077222"/>
    <w:rsid w:val="00081CCE"/>
    <w:rsid w:val="000873A2"/>
    <w:rsid w:val="00090758"/>
    <w:rsid w:val="00091A15"/>
    <w:rsid w:val="00093E45"/>
    <w:rsid w:val="000A48FF"/>
    <w:rsid w:val="000A6FF2"/>
    <w:rsid w:val="000C34BA"/>
    <w:rsid w:val="000C6305"/>
    <w:rsid w:val="000D05B2"/>
    <w:rsid w:val="000D56C1"/>
    <w:rsid w:val="000D5999"/>
    <w:rsid w:val="000F30EE"/>
    <w:rsid w:val="000F5E63"/>
    <w:rsid w:val="000F7AA0"/>
    <w:rsid w:val="001055FA"/>
    <w:rsid w:val="0010727E"/>
    <w:rsid w:val="00107F73"/>
    <w:rsid w:val="00111BB5"/>
    <w:rsid w:val="00114422"/>
    <w:rsid w:val="00114821"/>
    <w:rsid w:val="00121A92"/>
    <w:rsid w:val="00132E1C"/>
    <w:rsid w:val="0013550A"/>
    <w:rsid w:val="00135580"/>
    <w:rsid w:val="0013704C"/>
    <w:rsid w:val="001374DD"/>
    <w:rsid w:val="001401E3"/>
    <w:rsid w:val="00140239"/>
    <w:rsid w:val="001416A3"/>
    <w:rsid w:val="001448A6"/>
    <w:rsid w:val="001466AD"/>
    <w:rsid w:val="00157148"/>
    <w:rsid w:val="00163EA6"/>
    <w:rsid w:val="0016781E"/>
    <w:rsid w:val="00175CE6"/>
    <w:rsid w:val="00181035"/>
    <w:rsid w:val="001833F1"/>
    <w:rsid w:val="00185795"/>
    <w:rsid w:val="0019040E"/>
    <w:rsid w:val="001968AD"/>
    <w:rsid w:val="001A0CB9"/>
    <w:rsid w:val="001A19F3"/>
    <w:rsid w:val="001A46BF"/>
    <w:rsid w:val="001A68A2"/>
    <w:rsid w:val="001B3B0E"/>
    <w:rsid w:val="001B3C57"/>
    <w:rsid w:val="001B3F4B"/>
    <w:rsid w:val="001C2CB3"/>
    <w:rsid w:val="001C5BED"/>
    <w:rsid w:val="001D6A0D"/>
    <w:rsid w:val="001F6D7D"/>
    <w:rsid w:val="001F765E"/>
    <w:rsid w:val="00216294"/>
    <w:rsid w:val="002235C2"/>
    <w:rsid w:val="0022529D"/>
    <w:rsid w:val="0023108C"/>
    <w:rsid w:val="00234642"/>
    <w:rsid w:val="002378D8"/>
    <w:rsid w:val="0024022C"/>
    <w:rsid w:val="00240C9C"/>
    <w:rsid w:val="00242BB6"/>
    <w:rsid w:val="002474E3"/>
    <w:rsid w:val="00250486"/>
    <w:rsid w:val="00251D63"/>
    <w:rsid w:val="002525A4"/>
    <w:rsid w:val="00252853"/>
    <w:rsid w:val="002708C7"/>
    <w:rsid w:val="00275030"/>
    <w:rsid w:val="002756F3"/>
    <w:rsid w:val="00277CA1"/>
    <w:rsid w:val="002803B9"/>
    <w:rsid w:val="00280A61"/>
    <w:rsid w:val="00281CCB"/>
    <w:rsid w:val="00292A49"/>
    <w:rsid w:val="002A68F0"/>
    <w:rsid w:val="002B5007"/>
    <w:rsid w:val="002C21D6"/>
    <w:rsid w:val="002D16DE"/>
    <w:rsid w:val="002E256C"/>
    <w:rsid w:val="002E4726"/>
    <w:rsid w:val="002E6C70"/>
    <w:rsid w:val="002F10BC"/>
    <w:rsid w:val="0030088D"/>
    <w:rsid w:val="00301693"/>
    <w:rsid w:val="00303918"/>
    <w:rsid w:val="00306105"/>
    <w:rsid w:val="00310A33"/>
    <w:rsid w:val="00311A19"/>
    <w:rsid w:val="00313FF7"/>
    <w:rsid w:val="0031427E"/>
    <w:rsid w:val="003164EA"/>
    <w:rsid w:val="003226A0"/>
    <w:rsid w:val="0032343A"/>
    <w:rsid w:val="003244B7"/>
    <w:rsid w:val="00333925"/>
    <w:rsid w:val="00342289"/>
    <w:rsid w:val="00345923"/>
    <w:rsid w:val="00352792"/>
    <w:rsid w:val="00384645"/>
    <w:rsid w:val="003A2C10"/>
    <w:rsid w:val="003C12D3"/>
    <w:rsid w:val="003C22F2"/>
    <w:rsid w:val="003C6299"/>
    <w:rsid w:val="003C62E2"/>
    <w:rsid w:val="003C7122"/>
    <w:rsid w:val="003E0838"/>
    <w:rsid w:val="003E28FA"/>
    <w:rsid w:val="003E4682"/>
    <w:rsid w:val="003F03B5"/>
    <w:rsid w:val="003F1680"/>
    <w:rsid w:val="003F56F7"/>
    <w:rsid w:val="0040145F"/>
    <w:rsid w:val="00401C31"/>
    <w:rsid w:val="0041415A"/>
    <w:rsid w:val="0041525D"/>
    <w:rsid w:val="00423779"/>
    <w:rsid w:val="00425898"/>
    <w:rsid w:val="0042603E"/>
    <w:rsid w:val="00426B9A"/>
    <w:rsid w:val="00431574"/>
    <w:rsid w:val="004322BE"/>
    <w:rsid w:val="00433408"/>
    <w:rsid w:val="004362E3"/>
    <w:rsid w:val="00442333"/>
    <w:rsid w:val="00442FC6"/>
    <w:rsid w:val="004454A9"/>
    <w:rsid w:val="00446386"/>
    <w:rsid w:val="0044711B"/>
    <w:rsid w:val="004476C5"/>
    <w:rsid w:val="004479DF"/>
    <w:rsid w:val="0045180E"/>
    <w:rsid w:val="0046565C"/>
    <w:rsid w:val="004731D9"/>
    <w:rsid w:val="0047733A"/>
    <w:rsid w:val="00481BAB"/>
    <w:rsid w:val="00485574"/>
    <w:rsid w:val="00487C35"/>
    <w:rsid w:val="004911ED"/>
    <w:rsid w:val="004959CD"/>
    <w:rsid w:val="00496C78"/>
    <w:rsid w:val="004A29F0"/>
    <w:rsid w:val="004A6435"/>
    <w:rsid w:val="004A73B5"/>
    <w:rsid w:val="004B7BB6"/>
    <w:rsid w:val="004C1E4B"/>
    <w:rsid w:val="004C317E"/>
    <w:rsid w:val="004C38DA"/>
    <w:rsid w:val="004D4712"/>
    <w:rsid w:val="004D7055"/>
    <w:rsid w:val="004E07B4"/>
    <w:rsid w:val="004E40E2"/>
    <w:rsid w:val="004E5889"/>
    <w:rsid w:val="004F0151"/>
    <w:rsid w:val="00502B2F"/>
    <w:rsid w:val="005041D9"/>
    <w:rsid w:val="0050548F"/>
    <w:rsid w:val="005148C8"/>
    <w:rsid w:val="00524104"/>
    <w:rsid w:val="00526547"/>
    <w:rsid w:val="005301BD"/>
    <w:rsid w:val="0053378A"/>
    <w:rsid w:val="005611F5"/>
    <w:rsid w:val="005629D5"/>
    <w:rsid w:val="00566441"/>
    <w:rsid w:val="00575381"/>
    <w:rsid w:val="00576579"/>
    <w:rsid w:val="00577FDA"/>
    <w:rsid w:val="005836CC"/>
    <w:rsid w:val="005878EA"/>
    <w:rsid w:val="0059119C"/>
    <w:rsid w:val="00591F70"/>
    <w:rsid w:val="0059372D"/>
    <w:rsid w:val="00595B2F"/>
    <w:rsid w:val="00596280"/>
    <w:rsid w:val="005966C7"/>
    <w:rsid w:val="005A1BEF"/>
    <w:rsid w:val="005B0662"/>
    <w:rsid w:val="005B12CB"/>
    <w:rsid w:val="005C2F41"/>
    <w:rsid w:val="005C5D54"/>
    <w:rsid w:val="005C7393"/>
    <w:rsid w:val="005D49A0"/>
    <w:rsid w:val="005D5502"/>
    <w:rsid w:val="005E2A72"/>
    <w:rsid w:val="005E341D"/>
    <w:rsid w:val="005E407E"/>
    <w:rsid w:val="005F29ED"/>
    <w:rsid w:val="00604040"/>
    <w:rsid w:val="0061070B"/>
    <w:rsid w:val="0062179E"/>
    <w:rsid w:val="006236A0"/>
    <w:rsid w:val="006244E4"/>
    <w:rsid w:val="00624AEF"/>
    <w:rsid w:val="0062590A"/>
    <w:rsid w:val="006272D4"/>
    <w:rsid w:val="00632A0C"/>
    <w:rsid w:val="00632BEB"/>
    <w:rsid w:val="00635DB7"/>
    <w:rsid w:val="00637795"/>
    <w:rsid w:val="00641451"/>
    <w:rsid w:val="00645B9C"/>
    <w:rsid w:val="00647CA8"/>
    <w:rsid w:val="00650166"/>
    <w:rsid w:val="006538DE"/>
    <w:rsid w:val="00654DD4"/>
    <w:rsid w:val="00667B40"/>
    <w:rsid w:val="006769B6"/>
    <w:rsid w:val="00687344"/>
    <w:rsid w:val="00687757"/>
    <w:rsid w:val="00690C7F"/>
    <w:rsid w:val="006915E7"/>
    <w:rsid w:val="006931DF"/>
    <w:rsid w:val="00695F5C"/>
    <w:rsid w:val="006A084C"/>
    <w:rsid w:val="006A1214"/>
    <w:rsid w:val="006A3C57"/>
    <w:rsid w:val="006A3DB9"/>
    <w:rsid w:val="006A5BA6"/>
    <w:rsid w:val="006B1E3A"/>
    <w:rsid w:val="006B3582"/>
    <w:rsid w:val="006C5AB6"/>
    <w:rsid w:val="006C69E1"/>
    <w:rsid w:val="006D632B"/>
    <w:rsid w:val="006D63FA"/>
    <w:rsid w:val="006E180E"/>
    <w:rsid w:val="006E38D2"/>
    <w:rsid w:val="006E3C48"/>
    <w:rsid w:val="006F0CF9"/>
    <w:rsid w:val="006F1786"/>
    <w:rsid w:val="006F1D02"/>
    <w:rsid w:val="006F2928"/>
    <w:rsid w:val="006F535B"/>
    <w:rsid w:val="006F6F2B"/>
    <w:rsid w:val="006F7706"/>
    <w:rsid w:val="006F7FB4"/>
    <w:rsid w:val="00702667"/>
    <w:rsid w:val="00702A14"/>
    <w:rsid w:val="00704551"/>
    <w:rsid w:val="00704F45"/>
    <w:rsid w:val="0070524C"/>
    <w:rsid w:val="00710E44"/>
    <w:rsid w:val="00712993"/>
    <w:rsid w:val="00716A15"/>
    <w:rsid w:val="00727044"/>
    <w:rsid w:val="007300B6"/>
    <w:rsid w:val="007359DB"/>
    <w:rsid w:val="00735F14"/>
    <w:rsid w:val="00741612"/>
    <w:rsid w:val="00750429"/>
    <w:rsid w:val="00754B37"/>
    <w:rsid w:val="00755E7E"/>
    <w:rsid w:val="0076230B"/>
    <w:rsid w:val="007674A2"/>
    <w:rsid w:val="007764CC"/>
    <w:rsid w:val="00780A0E"/>
    <w:rsid w:val="007836DE"/>
    <w:rsid w:val="00790435"/>
    <w:rsid w:val="007907EB"/>
    <w:rsid w:val="00791F24"/>
    <w:rsid w:val="007A2011"/>
    <w:rsid w:val="007A7292"/>
    <w:rsid w:val="007B04B5"/>
    <w:rsid w:val="007B1341"/>
    <w:rsid w:val="007B3868"/>
    <w:rsid w:val="007B4BF3"/>
    <w:rsid w:val="007B52AE"/>
    <w:rsid w:val="007B5FFF"/>
    <w:rsid w:val="007C5987"/>
    <w:rsid w:val="007C68A6"/>
    <w:rsid w:val="007E3081"/>
    <w:rsid w:val="007E329C"/>
    <w:rsid w:val="007E7D4A"/>
    <w:rsid w:val="00813FAF"/>
    <w:rsid w:val="00814278"/>
    <w:rsid w:val="0081500E"/>
    <w:rsid w:val="00816202"/>
    <w:rsid w:val="008245A5"/>
    <w:rsid w:val="008337EB"/>
    <w:rsid w:val="008403FE"/>
    <w:rsid w:val="008405F4"/>
    <w:rsid w:val="008420E7"/>
    <w:rsid w:val="00847774"/>
    <w:rsid w:val="00850FAA"/>
    <w:rsid w:val="00852F31"/>
    <w:rsid w:val="00856BFD"/>
    <w:rsid w:val="00863D6F"/>
    <w:rsid w:val="0086535E"/>
    <w:rsid w:val="00866323"/>
    <w:rsid w:val="00873560"/>
    <w:rsid w:val="00875C4F"/>
    <w:rsid w:val="0087679F"/>
    <w:rsid w:val="00877C97"/>
    <w:rsid w:val="00882ED9"/>
    <w:rsid w:val="00883A86"/>
    <w:rsid w:val="00884B9E"/>
    <w:rsid w:val="0088566F"/>
    <w:rsid w:val="008913CB"/>
    <w:rsid w:val="00891D4D"/>
    <w:rsid w:val="00895322"/>
    <w:rsid w:val="008A1879"/>
    <w:rsid w:val="008A3C10"/>
    <w:rsid w:val="008A77FB"/>
    <w:rsid w:val="008B03ED"/>
    <w:rsid w:val="008B61B8"/>
    <w:rsid w:val="008B7791"/>
    <w:rsid w:val="008C6638"/>
    <w:rsid w:val="008C6DD0"/>
    <w:rsid w:val="008D1A18"/>
    <w:rsid w:val="008D4673"/>
    <w:rsid w:val="008F2D6A"/>
    <w:rsid w:val="008F5E4F"/>
    <w:rsid w:val="00902B30"/>
    <w:rsid w:val="00902C1A"/>
    <w:rsid w:val="00902D7B"/>
    <w:rsid w:val="00905818"/>
    <w:rsid w:val="0090592A"/>
    <w:rsid w:val="0090640A"/>
    <w:rsid w:val="00910305"/>
    <w:rsid w:val="009109E3"/>
    <w:rsid w:val="00911C00"/>
    <w:rsid w:val="009143F9"/>
    <w:rsid w:val="009203BB"/>
    <w:rsid w:val="00924014"/>
    <w:rsid w:val="009300A7"/>
    <w:rsid w:val="009305D7"/>
    <w:rsid w:val="00930D09"/>
    <w:rsid w:val="00942707"/>
    <w:rsid w:val="00943F52"/>
    <w:rsid w:val="00945D6E"/>
    <w:rsid w:val="009468BC"/>
    <w:rsid w:val="009501BB"/>
    <w:rsid w:val="00950FC6"/>
    <w:rsid w:val="009604A5"/>
    <w:rsid w:val="009624E7"/>
    <w:rsid w:val="00964561"/>
    <w:rsid w:val="0096702F"/>
    <w:rsid w:val="00983FF3"/>
    <w:rsid w:val="0098600A"/>
    <w:rsid w:val="00991BC7"/>
    <w:rsid w:val="009929D0"/>
    <w:rsid w:val="009A00EE"/>
    <w:rsid w:val="009A0C32"/>
    <w:rsid w:val="009A325C"/>
    <w:rsid w:val="009B3513"/>
    <w:rsid w:val="009B4531"/>
    <w:rsid w:val="009B657D"/>
    <w:rsid w:val="009C00BE"/>
    <w:rsid w:val="009C0CE4"/>
    <w:rsid w:val="009C4FA5"/>
    <w:rsid w:val="009E2213"/>
    <w:rsid w:val="009E322D"/>
    <w:rsid w:val="009E592B"/>
    <w:rsid w:val="009F366C"/>
    <w:rsid w:val="009F61EF"/>
    <w:rsid w:val="009F6E4C"/>
    <w:rsid w:val="00A203AE"/>
    <w:rsid w:val="00A20542"/>
    <w:rsid w:val="00A22E03"/>
    <w:rsid w:val="00A377E2"/>
    <w:rsid w:val="00A44C53"/>
    <w:rsid w:val="00A50CC7"/>
    <w:rsid w:val="00A51D58"/>
    <w:rsid w:val="00A5278A"/>
    <w:rsid w:val="00A54D1D"/>
    <w:rsid w:val="00A54E4B"/>
    <w:rsid w:val="00A6061D"/>
    <w:rsid w:val="00A732BF"/>
    <w:rsid w:val="00A811A9"/>
    <w:rsid w:val="00A82236"/>
    <w:rsid w:val="00A835F7"/>
    <w:rsid w:val="00A83E5F"/>
    <w:rsid w:val="00A84ED9"/>
    <w:rsid w:val="00A8664E"/>
    <w:rsid w:val="00A87EBE"/>
    <w:rsid w:val="00A91D3B"/>
    <w:rsid w:val="00A95E7C"/>
    <w:rsid w:val="00AB1CFF"/>
    <w:rsid w:val="00AB2410"/>
    <w:rsid w:val="00AC5C0A"/>
    <w:rsid w:val="00AC5FCB"/>
    <w:rsid w:val="00AC6FBD"/>
    <w:rsid w:val="00AD31EB"/>
    <w:rsid w:val="00AD6E40"/>
    <w:rsid w:val="00AE2935"/>
    <w:rsid w:val="00AF0C04"/>
    <w:rsid w:val="00AF6595"/>
    <w:rsid w:val="00B00355"/>
    <w:rsid w:val="00B03A60"/>
    <w:rsid w:val="00B0490C"/>
    <w:rsid w:val="00B06636"/>
    <w:rsid w:val="00B1080D"/>
    <w:rsid w:val="00B171F4"/>
    <w:rsid w:val="00B217D2"/>
    <w:rsid w:val="00B2276C"/>
    <w:rsid w:val="00B253A9"/>
    <w:rsid w:val="00B31DBB"/>
    <w:rsid w:val="00B434F2"/>
    <w:rsid w:val="00B55D6B"/>
    <w:rsid w:val="00B56E42"/>
    <w:rsid w:val="00B61D02"/>
    <w:rsid w:val="00B72FBC"/>
    <w:rsid w:val="00B769D1"/>
    <w:rsid w:val="00B80950"/>
    <w:rsid w:val="00B81A41"/>
    <w:rsid w:val="00B82D41"/>
    <w:rsid w:val="00B84199"/>
    <w:rsid w:val="00B91268"/>
    <w:rsid w:val="00BB0989"/>
    <w:rsid w:val="00BB1C37"/>
    <w:rsid w:val="00BC0A11"/>
    <w:rsid w:val="00BC441F"/>
    <w:rsid w:val="00BC4D35"/>
    <w:rsid w:val="00BD0854"/>
    <w:rsid w:val="00BD2979"/>
    <w:rsid w:val="00BD459C"/>
    <w:rsid w:val="00BD6C7D"/>
    <w:rsid w:val="00BE0FE9"/>
    <w:rsid w:val="00BE13AB"/>
    <w:rsid w:val="00BE281B"/>
    <w:rsid w:val="00BF03C0"/>
    <w:rsid w:val="00BF1291"/>
    <w:rsid w:val="00BF2BCA"/>
    <w:rsid w:val="00BF3A2B"/>
    <w:rsid w:val="00BF3EDD"/>
    <w:rsid w:val="00C019B8"/>
    <w:rsid w:val="00C01AFD"/>
    <w:rsid w:val="00C03ED9"/>
    <w:rsid w:val="00C06F41"/>
    <w:rsid w:val="00C12B3B"/>
    <w:rsid w:val="00C1367E"/>
    <w:rsid w:val="00C14E29"/>
    <w:rsid w:val="00C20445"/>
    <w:rsid w:val="00C227CE"/>
    <w:rsid w:val="00C31F8C"/>
    <w:rsid w:val="00C33637"/>
    <w:rsid w:val="00C3776D"/>
    <w:rsid w:val="00C4323D"/>
    <w:rsid w:val="00C528BA"/>
    <w:rsid w:val="00C60599"/>
    <w:rsid w:val="00C60EFA"/>
    <w:rsid w:val="00C61C3D"/>
    <w:rsid w:val="00C63A60"/>
    <w:rsid w:val="00C70F3B"/>
    <w:rsid w:val="00C72F6D"/>
    <w:rsid w:val="00C759F6"/>
    <w:rsid w:val="00C822CE"/>
    <w:rsid w:val="00C82C00"/>
    <w:rsid w:val="00C87225"/>
    <w:rsid w:val="00C87904"/>
    <w:rsid w:val="00C87970"/>
    <w:rsid w:val="00C957EC"/>
    <w:rsid w:val="00CA299E"/>
    <w:rsid w:val="00CC1862"/>
    <w:rsid w:val="00CC402C"/>
    <w:rsid w:val="00CC6944"/>
    <w:rsid w:val="00CC6D5B"/>
    <w:rsid w:val="00CC740E"/>
    <w:rsid w:val="00CC7FF1"/>
    <w:rsid w:val="00CD3379"/>
    <w:rsid w:val="00CD37E9"/>
    <w:rsid w:val="00CE0949"/>
    <w:rsid w:val="00CE21E3"/>
    <w:rsid w:val="00CE3A45"/>
    <w:rsid w:val="00CE6168"/>
    <w:rsid w:val="00CF0F73"/>
    <w:rsid w:val="00CF2A9B"/>
    <w:rsid w:val="00CF4A61"/>
    <w:rsid w:val="00CF669C"/>
    <w:rsid w:val="00D039F8"/>
    <w:rsid w:val="00D07637"/>
    <w:rsid w:val="00D1699B"/>
    <w:rsid w:val="00D1741E"/>
    <w:rsid w:val="00D25157"/>
    <w:rsid w:val="00D3021F"/>
    <w:rsid w:val="00D31E50"/>
    <w:rsid w:val="00D327E5"/>
    <w:rsid w:val="00D37404"/>
    <w:rsid w:val="00D404AD"/>
    <w:rsid w:val="00D41254"/>
    <w:rsid w:val="00D53188"/>
    <w:rsid w:val="00D54009"/>
    <w:rsid w:val="00D5409F"/>
    <w:rsid w:val="00D61FAF"/>
    <w:rsid w:val="00D6307D"/>
    <w:rsid w:val="00D65537"/>
    <w:rsid w:val="00D666E6"/>
    <w:rsid w:val="00D724CC"/>
    <w:rsid w:val="00D7369A"/>
    <w:rsid w:val="00D74DFD"/>
    <w:rsid w:val="00D80001"/>
    <w:rsid w:val="00D80BC2"/>
    <w:rsid w:val="00D855FB"/>
    <w:rsid w:val="00D85FFC"/>
    <w:rsid w:val="00D92AE3"/>
    <w:rsid w:val="00DA29A6"/>
    <w:rsid w:val="00DA3609"/>
    <w:rsid w:val="00DA3F3B"/>
    <w:rsid w:val="00DA7F90"/>
    <w:rsid w:val="00DB0346"/>
    <w:rsid w:val="00DB1FA9"/>
    <w:rsid w:val="00DB7042"/>
    <w:rsid w:val="00DC15FF"/>
    <w:rsid w:val="00DC70D9"/>
    <w:rsid w:val="00DD3642"/>
    <w:rsid w:val="00DE2F11"/>
    <w:rsid w:val="00DE3232"/>
    <w:rsid w:val="00DE44BB"/>
    <w:rsid w:val="00DE78EB"/>
    <w:rsid w:val="00DF19B8"/>
    <w:rsid w:val="00E01756"/>
    <w:rsid w:val="00E069D4"/>
    <w:rsid w:val="00E14F71"/>
    <w:rsid w:val="00E176F7"/>
    <w:rsid w:val="00E218B7"/>
    <w:rsid w:val="00E22F76"/>
    <w:rsid w:val="00E254C6"/>
    <w:rsid w:val="00E25C4A"/>
    <w:rsid w:val="00E27BE9"/>
    <w:rsid w:val="00E339BF"/>
    <w:rsid w:val="00E42D7D"/>
    <w:rsid w:val="00E4649E"/>
    <w:rsid w:val="00E51A9B"/>
    <w:rsid w:val="00E574AE"/>
    <w:rsid w:val="00E57B60"/>
    <w:rsid w:val="00E61CE0"/>
    <w:rsid w:val="00E6268D"/>
    <w:rsid w:val="00E64063"/>
    <w:rsid w:val="00E73F2A"/>
    <w:rsid w:val="00E91836"/>
    <w:rsid w:val="00E94D52"/>
    <w:rsid w:val="00EA4E90"/>
    <w:rsid w:val="00EA6C2B"/>
    <w:rsid w:val="00EB0086"/>
    <w:rsid w:val="00EB12FE"/>
    <w:rsid w:val="00EC2D8F"/>
    <w:rsid w:val="00EC6408"/>
    <w:rsid w:val="00EC7A84"/>
    <w:rsid w:val="00ED0486"/>
    <w:rsid w:val="00ED0FF5"/>
    <w:rsid w:val="00ED69FD"/>
    <w:rsid w:val="00ED71A9"/>
    <w:rsid w:val="00EF3496"/>
    <w:rsid w:val="00EF3D01"/>
    <w:rsid w:val="00EF4655"/>
    <w:rsid w:val="00EF469F"/>
    <w:rsid w:val="00EF4809"/>
    <w:rsid w:val="00EF5B8A"/>
    <w:rsid w:val="00EF7167"/>
    <w:rsid w:val="00F0342D"/>
    <w:rsid w:val="00F04F4B"/>
    <w:rsid w:val="00F11D35"/>
    <w:rsid w:val="00F20C0F"/>
    <w:rsid w:val="00F22039"/>
    <w:rsid w:val="00F316A8"/>
    <w:rsid w:val="00F470C9"/>
    <w:rsid w:val="00F52941"/>
    <w:rsid w:val="00F53A9C"/>
    <w:rsid w:val="00F55502"/>
    <w:rsid w:val="00F561B5"/>
    <w:rsid w:val="00F66F16"/>
    <w:rsid w:val="00F67EA8"/>
    <w:rsid w:val="00F7066A"/>
    <w:rsid w:val="00F87CC1"/>
    <w:rsid w:val="00FA40F6"/>
    <w:rsid w:val="00FB31AD"/>
    <w:rsid w:val="00FB4490"/>
    <w:rsid w:val="00FB4FC5"/>
    <w:rsid w:val="00FB714F"/>
    <w:rsid w:val="00FC293B"/>
    <w:rsid w:val="00FC51FE"/>
    <w:rsid w:val="00FC59E0"/>
    <w:rsid w:val="00FD722F"/>
    <w:rsid w:val="00FD759E"/>
    <w:rsid w:val="00FE481B"/>
    <w:rsid w:val="00FE5262"/>
    <w:rsid w:val="00FE6B58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465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27</cp:revision>
  <dcterms:created xsi:type="dcterms:W3CDTF">2026-04-08T19:24:00Z</dcterms:created>
  <dcterms:modified xsi:type="dcterms:W3CDTF">2026-04-09T18:43:00Z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3f66bb990d20f123b4874a350fb83a687109a9c8b7a51bd65fb48fa0e7c31a73</vt:lpwstr>
  </property>
</Properties>
</file>